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9CA" w:rsidRDefault="00D769CA" w:rsidP="00D769CA">
      <w:pPr>
        <w:pStyle w:val="1"/>
        <w:rPr>
          <w:rFonts w:ascii="RussianRail G Pro Extended Cyr" w:eastAsiaTheme="minorEastAsia" w:hAnsi="RussianRail G Pro Extended Cyr" w:cs="Times New Roman"/>
          <w:color w:val="FFFFFF" w:themeColor="background1"/>
          <w:sz w:val="36"/>
          <w:szCs w:val="28"/>
        </w:rPr>
      </w:pPr>
      <w:r>
        <w:rPr>
          <w:rFonts w:eastAsiaTheme="minorEastAsia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-809625</wp:posOffset>
            </wp:positionH>
            <wp:positionV relativeFrom="paragraph">
              <wp:posOffset>-296545</wp:posOffset>
            </wp:positionV>
            <wp:extent cx="7728585" cy="927735"/>
            <wp:effectExtent l="19050" t="0" r="5715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8585" cy="927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RussianRail G Pro Extended Cyr" w:eastAsiaTheme="minorEastAsia" w:hAnsi="RussianRail G Pro Extended Cyr" w:cs="Times New Roman"/>
          <w:color w:val="FFFFFF" w:themeColor="background1"/>
          <w:sz w:val="36"/>
          <w:szCs w:val="28"/>
        </w:rPr>
        <w:t>Уважаемые пассажиры!</w:t>
      </w:r>
    </w:p>
    <w:p w:rsidR="00D769CA" w:rsidRDefault="00D769CA" w:rsidP="00D769CA">
      <w:pPr>
        <w:pStyle w:val="a3"/>
        <w:ind w:firstLine="709"/>
        <w:jc w:val="both"/>
        <w:rPr>
          <w:rFonts w:ascii="RussianRail G Pro Extended" w:hAnsi="RussianRail G Pro Extended" w:cs="Times New Roman"/>
          <w:sz w:val="24"/>
          <w:szCs w:val="28"/>
        </w:rPr>
      </w:pPr>
    </w:p>
    <w:p w:rsidR="00D769CA" w:rsidRDefault="00D769CA" w:rsidP="00D769CA">
      <w:pPr>
        <w:pStyle w:val="a3"/>
        <w:ind w:left="-567" w:right="-348" w:firstLine="709"/>
        <w:jc w:val="both"/>
        <w:rPr>
          <w:rFonts w:ascii="RussianRail G Pro Extended" w:hAnsi="RussianRail G Pro Extended" w:cs="Times New Roman"/>
          <w:color w:val="1F497D" w:themeColor="text2"/>
          <w:sz w:val="24"/>
          <w:szCs w:val="28"/>
        </w:rPr>
      </w:pPr>
    </w:p>
    <w:p w:rsidR="00D769CA" w:rsidRPr="00D769CA" w:rsidRDefault="00D769CA" w:rsidP="00D769CA">
      <w:pPr>
        <w:pStyle w:val="a3"/>
        <w:ind w:left="-567" w:right="-348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D769CA">
        <w:rPr>
          <w:rFonts w:ascii="Times New Roman" w:hAnsi="Times New Roman" w:cs="Times New Roman"/>
          <w:sz w:val="32"/>
          <w:szCs w:val="32"/>
        </w:rPr>
        <w:t>Во исполнение постановления Правительства Российской Федерации от 26.04.2017 № 495, утверждающего «</w:t>
      </w:r>
      <w:hyperlink w:anchor="P30" w:history="1">
        <w:r w:rsidRPr="00D769CA">
          <w:rPr>
            <w:rFonts w:ascii="Times New Roman" w:hAnsi="Times New Roman" w:cs="Times New Roman"/>
            <w:sz w:val="32"/>
            <w:szCs w:val="32"/>
          </w:rPr>
          <w:t>Требования</w:t>
        </w:r>
      </w:hyperlink>
      <w:r w:rsidRPr="00D769CA">
        <w:rPr>
          <w:rFonts w:ascii="Times New Roman" w:hAnsi="Times New Roman" w:cs="Times New Roman"/>
          <w:sz w:val="32"/>
          <w:szCs w:val="32"/>
        </w:rPr>
        <w:t xml:space="preserve"> по обеспечению транспортной безопасности, в том числе требования к антитеррористической защищенности объектов (территорий), учитывающие уровни безопасности для различных категорий объектов транспортной инфраструктуры и транспортных средств                                  (далее – ОТИ и ТС) железнодорожного транспорта» информируем Вас о том, что в поезде пригородного сообщения установлена зона транспортной безопасности. Нахождение в зоне транспортной безопасности без пропуска или перевозочного документа (билета) </w:t>
      </w:r>
      <w:r w:rsidRPr="00D769CA">
        <w:rPr>
          <w:rFonts w:ascii="Times New Roman" w:hAnsi="Times New Roman" w:cs="Times New Roman"/>
          <w:b/>
          <w:sz w:val="32"/>
          <w:szCs w:val="32"/>
        </w:rPr>
        <w:t>ЗАПРЕЩЕНО</w:t>
      </w:r>
      <w:r w:rsidRPr="00D769CA">
        <w:rPr>
          <w:rFonts w:ascii="Times New Roman" w:hAnsi="Times New Roman" w:cs="Times New Roman"/>
          <w:sz w:val="32"/>
          <w:szCs w:val="32"/>
        </w:rPr>
        <w:t>. Неисполнение установленных требований по обеспечению транспортной безопасности влечет привлечение к установленной законом ответственности (ст. 11.15.1. Кодекса РФ об административных правонарушениях)</w:t>
      </w:r>
    </w:p>
    <w:p w:rsidR="00D769CA" w:rsidRPr="00D769CA" w:rsidRDefault="00D769CA" w:rsidP="00D769CA">
      <w:pPr>
        <w:pStyle w:val="a3"/>
        <w:ind w:left="-567" w:right="-348" w:firstLine="709"/>
        <w:jc w:val="both"/>
        <w:rPr>
          <w:rFonts w:ascii="Times New Roman" w:hAnsi="Times New Roman" w:cs="Times New Roman"/>
          <w:sz w:val="32"/>
          <w:szCs w:val="32"/>
        </w:rPr>
      </w:pPr>
      <w:bookmarkStart w:id="0" w:name="sub_6142"/>
      <w:r w:rsidRPr="00D769CA">
        <w:rPr>
          <w:rFonts w:ascii="Times New Roman" w:hAnsi="Times New Roman" w:cs="Times New Roman"/>
          <w:sz w:val="32"/>
          <w:szCs w:val="32"/>
        </w:rPr>
        <w:t xml:space="preserve">В поездах пригородного сообщения </w:t>
      </w:r>
      <w:r w:rsidRPr="00D769CA">
        <w:rPr>
          <w:rFonts w:ascii="Times New Roman" w:hAnsi="Times New Roman" w:cs="Times New Roman"/>
          <w:b/>
          <w:sz w:val="32"/>
          <w:szCs w:val="32"/>
        </w:rPr>
        <w:t>ЗАПРЕЩЕН</w:t>
      </w:r>
      <w:r w:rsidRPr="00D769CA">
        <w:rPr>
          <w:rFonts w:ascii="Times New Roman" w:hAnsi="Times New Roman" w:cs="Times New Roman"/>
          <w:sz w:val="32"/>
          <w:szCs w:val="32"/>
        </w:rPr>
        <w:t>: проезд (перевозка) по поддельным (подложным) и/или недействительным проездным, перевозочным и/или удостоверяющим личность документам</w:t>
      </w:r>
      <w:bookmarkEnd w:id="0"/>
      <w:r w:rsidRPr="00D769CA">
        <w:rPr>
          <w:rFonts w:ascii="Times New Roman" w:hAnsi="Times New Roman" w:cs="Times New Roman"/>
          <w:sz w:val="32"/>
          <w:szCs w:val="32"/>
        </w:rPr>
        <w:t>; пронос (провоз) предметов и/или веществ, которые запрещены или ограничены для перемещения в зоне транспортной безопасности и свободного доступа объектов транспортной инфраструктуры и транспортных средств, а также предметов и веществ, которые запрещены или ограничены для перемещения (вещи (предметы), которые могут повредить или загрязнить вагон и вещи других пассажиров, а также зловонных, огнеопасных, отравляющих, легковоспламеняющихся, взрывчатых и другие опасных веществ. Неисполнение установленных требований влечет привлечение к установленной законом ответственности (ст. 11.19.3. Кодекса РФ об административных правонарушениях)</w:t>
      </w:r>
    </w:p>
    <w:p w:rsidR="00000000" w:rsidRDefault="00D769CA">
      <w:pPr>
        <w:rPr>
          <w:rFonts w:ascii="Times New Roman" w:hAnsi="Times New Roman" w:cs="Times New Roman"/>
          <w:sz w:val="32"/>
          <w:szCs w:val="32"/>
        </w:rPr>
      </w:pPr>
    </w:p>
    <w:p w:rsidR="00D769CA" w:rsidRDefault="00D769CA">
      <w:pPr>
        <w:rPr>
          <w:rFonts w:ascii="Times New Roman" w:hAnsi="Times New Roman" w:cs="Times New Roman"/>
          <w:sz w:val="32"/>
          <w:szCs w:val="32"/>
        </w:rPr>
      </w:pPr>
    </w:p>
    <w:p w:rsidR="00D769CA" w:rsidRDefault="00D769CA">
      <w:pPr>
        <w:rPr>
          <w:rFonts w:ascii="Times New Roman" w:hAnsi="Times New Roman" w:cs="Times New Roman"/>
          <w:sz w:val="32"/>
          <w:szCs w:val="32"/>
        </w:rPr>
      </w:pPr>
    </w:p>
    <w:p w:rsidR="00D769CA" w:rsidRPr="00D769CA" w:rsidRDefault="00D769C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АО "Краспригород"</w:t>
      </w:r>
    </w:p>
    <w:sectPr w:rsidR="00D769CA" w:rsidRPr="00D769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RussianRail G Pro Extended Cyr"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RussianRail G Pro Extended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characterSpacingControl w:val="doNotCompress"/>
  <w:compat>
    <w:useFELayout/>
  </w:compat>
  <w:rsids>
    <w:rsidRoot w:val="00D769CA"/>
    <w:rsid w:val="00D769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D769CA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769CA"/>
    <w:rPr>
      <w:rFonts w:ascii="Arial" w:eastAsia="Times New Roman" w:hAnsi="Arial" w:cs="Arial"/>
      <w:b/>
      <w:bCs/>
      <w:color w:val="26282F"/>
      <w:sz w:val="24"/>
      <w:szCs w:val="24"/>
    </w:rPr>
  </w:style>
  <w:style w:type="paragraph" w:styleId="a3">
    <w:name w:val="No Spacing"/>
    <w:uiPriority w:val="1"/>
    <w:qFormat/>
    <w:rsid w:val="00D769CA"/>
    <w:pPr>
      <w:spacing w:after="0" w:line="240" w:lineRule="auto"/>
    </w:pPr>
  </w:style>
  <w:style w:type="character" w:customStyle="1" w:styleId="a4">
    <w:name w:val="Гипертекстовая ссылка"/>
    <w:basedOn w:val="a0"/>
    <w:uiPriority w:val="99"/>
    <w:rsid w:val="00D769CA"/>
    <w:rPr>
      <w:rFonts w:ascii="Times New Roman" w:hAnsi="Times New Roman" w:cs="Times New Roman" w:hint="default"/>
      <w:b/>
      <w:bCs w:val="0"/>
      <w:color w:val="106BBE"/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777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256</Words>
  <Characters>1462</Characters>
  <Application>Microsoft Office Word</Application>
  <DocSecurity>0</DocSecurity>
  <Lines>12</Lines>
  <Paragraphs>3</Paragraphs>
  <ScaleCrop>false</ScaleCrop>
  <Company/>
  <LinksUpToDate>false</LinksUpToDate>
  <CharactersWithSpaces>1715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2017-11-23T02:17:00Z</dcterms:created>
  <dcterms:modified xsi:type="dcterms:W3CDTF">2017-11-23T02:21:00Z</dcterms:modified>
</cp:coreProperties>
</file>