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DD" w:rsidRPr="00BA17DD" w:rsidRDefault="00BA17DD" w:rsidP="00BA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DD" w:rsidRPr="00BA17DD" w:rsidRDefault="00BA17DD" w:rsidP="00BA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0555" cy="1431290"/>
            <wp:effectExtent l="19050" t="0" r="4445" b="0"/>
            <wp:docPr id="1" name="Рисунок 1" descr="Порядок действий должностных лиц и персонала организаций при получении сообщений, содержащих угрозы террористического характер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ядок действий должностных лиц и персонала организаций при получении сообщений, содержащих угрозы террористического характер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ДЕЙСТВИЙ ДОЛЖНОСТНЫХ ЛИЦ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И ПЕРСОНАЛА ОБЪЕКТОВ (ОРГАНИЗАЦИЙ)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ПРИ ПОЛУЧЕНИИ СООБЩЕНИЙ (ТЕЛЕФОННЫХ, ПОЧТОВЫХ, АНОНИМНЫХ), СОДЕРЖАЩИХ УГРОЗЫ</w:t>
      </w:r>
    </w:p>
    <w:p w:rsid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ТЕРРОРИСТИЧЕСКОГО ХАРАКТЕРА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приёма сообщений, содержащих угрозы </w:t>
      </w:r>
    </w:p>
    <w:p w:rsid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террористического характера, по телефону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1. Постарайтесь дословно запомнить разговор и зафиксировать его на бумаге.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2. По ходу разговора отметьте пол, возраст звонившего и особенности его речи:</w:t>
      </w:r>
    </w:p>
    <w:p w:rsidR="00BA17DD" w:rsidRPr="00BA17DD" w:rsidRDefault="00BA17DD" w:rsidP="00BA17DD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голос (громкий, тихий, низкий, высокий);</w:t>
      </w:r>
    </w:p>
    <w:p w:rsidR="00BA17DD" w:rsidRPr="00BA17DD" w:rsidRDefault="00BA17DD" w:rsidP="00BA17DD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темп речи (быстрый, медленный);</w:t>
      </w:r>
    </w:p>
    <w:p w:rsidR="00BA17DD" w:rsidRPr="00BA17DD" w:rsidRDefault="00BA17DD" w:rsidP="00BA17DD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произношение (отчётливое, искажённое, с заиканием, шепелявое, акцент, диалект);</w:t>
      </w:r>
    </w:p>
    <w:p w:rsidR="00BA17DD" w:rsidRPr="00BA17DD" w:rsidRDefault="00BA17DD" w:rsidP="00BA17DD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манера речи (с </w:t>
      </w:r>
      <w:proofErr w:type="gramStart"/>
      <w:r w:rsidRPr="00BA17DD">
        <w:rPr>
          <w:rFonts w:ascii="Times New Roman" w:hAnsi="Times New Roman" w:cs="Times New Roman"/>
          <w:sz w:val="28"/>
          <w:szCs w:val="28"/>
          <w:lang w:eastAsia="ru-RU"/>
        </w:rPr>
        <w:t>издёвкой</w:t>
      </w:r>
      <w:proofErr w:type="gramEnd"/>
      <w:r w:rsidRPr="00BA17DD">
        <w:rPr>
          <w:rFonts w:ascii="Times New Roman" w:hAnsi="Times New Roman" w:cs="Times New Roman"/>
          <w:sz w:val="28"/>
          <w:szCs w:val="28"/>
          <w:lang w:eastAsia="ru-RU"/>
        </w:rPr>
        <w:t>, развязная, нецензурные выражения).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4. Характер звонка (городской, междугородный).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5. Зафиксируйте время начала и конца разговора.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6. В ходе разговора постарайтесь получить ответы на следующие вопросы:</w:t>
      </w:r>
    </w:p>
    <w:p w:rsidR="00BA17DD" w:rsidRPr="00BA17DD" w:rsidRDefault="00BA17DD" w:rsidP="00BA17D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куда, кому, по какому телефону звонит этот человек;</w:t>
      </w:r>
    </w:p>
    <w:p w:rsidR="00BA17DD" w:rsidRPr="00BA17DD" w:rsidRDefault="00BA17DD" w:rsidP="00BA17D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какие конкретные требования он выдвигает;</w:t>
      </w:r>
    </w:p>
    <w:p w:rsidR="00BA17DD" w:rsidRPr="00BA17DD" w:rsidRDefault="00BA17DD" w:rsidP="00BA17D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 w:rsidR="00BA17DD" w:rsidRPr="00BA17DD" w:rsidRDefault="00BA17DD" w:rsidP="00BA17D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на каких условиях они согласны отказаться от задуманного;</w:t>
      </w:r>
    </w:p>
    <w:p w:rsidR="00BA17DD" w:rsidRPr="00BA17DD" w:rsidRDefault="00BA17DD" w:rsidP="00BA17D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как и когда с ними можно связаться;</w:t>
      </w:r>
    </w:p>
    <w:p w:rsidR="00BA17DD" w:rsidRPr="00BA17DD" w:rsidRDefault="00BA17DD" w:rsidP="00BA17DD">
      <w:pPr>
        <w:pStyle w:val="a8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кому вы можете или должны сообщить об этом звонке.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7. Если возможно, ещё в процессе разговора сообщите о нём руководству объекта, если нет – немедленно по его окончании.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12. Не вешайте телефонную трубку по </w:t>
      </w:r>
      <w:proofErr w:type="gramStart"/>
      <w:r w:rsidRPr="00BA17DD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proofErr w:type="gramEnd"/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 разговора.</w:t>
      </w:r>
    </w:p>
    <w:p w:rsid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13. В течение всего разговора сохраняйте терпение. Говорите спокойно и вежливо, не прерывайте абонента.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Правила обращения с анонимными материалами,</w:t>
      </w:r>
    </w:p>
    <w:p w:rsid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содержащими</w:t>
      </w:r>
      <w:proofErr w:type="gramEnd"/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угрозы террористического характера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2. Постарайтесь не оставлять на нём отпечатков своих пальцев.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4. Сохраняйте всё: документ с текстом, любые вложения, конверт и упаковку, ничего не выбрасывайте.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5. Не расширяйте круг лиц, знакомившихся с содержанием документа.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 </w:t>
      </w:r>
    </w:p>
    <w:p w:rsid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при работе с почтой, подозрительной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 заражение биологической субстанцией</w:t>
      </w:r>
    </w:p>
    <w:p w:rsid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sz w:val="28"/>
          <w:szCs w:val="28"/>
          <w:lang w:eastAsia="ru-RU"/>
        </w:rPr>
        <w:t>или химическим веществом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Что такое «подозрительное письмо (бандероль)»?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 w:rsidR="00BA17DD" w:rsidRPr="00BA17DD" w:rsidRDefault="00BA17DD" w:rsidP="00BA17D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вы не ожидали этих писем от кого-то, кого вы знаете;</w:t>
      </w:r>
    </w:p>
    <w:p w:rsidR="00BA17DD" w:rsidRPr="00BA17DD" w:rsidRDefault="00BA17DD" w:rsidP="00BA17D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адресованы кому-либо, кто уже не работает в вашей организации, или имеют ещё какие-то неточности в адресе;</w:t>
      </w:r>
    </w:p>
    <w:p w:rsidR="00BA17DD" w:rsidRPr="00BA17DD" w:rsidRDefault="00BA17DD" w:rsidP="00BA17D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 имеют обратного адреса или имеют неправильный обратный адрес;</w:t>
      </w:r>
    </w:p>
    <w:p w:rsidR="00BA17DD" w:rsidRPr="00BA17DD" w:rsidRDefault="00BA17DD" w:rsidP="00BA17D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необычны по весу, размеру, кривые по бокам или необычны по форме;</w:t>
      </w:r>
    </w:p>
    <w:p w:rsidR="00BA17DD" w:rsidRPr="00BA17DD" w:rsidRDefault="00BA17DD" w:rsidP="00BA17D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помечены ограничениями типа «Лично» и «Конфиденциально»;</w:t>
      </w:r>
    </w:p>
    <w:p w:rsidR="00BA17DD" w:rsidRPr="00BA17DD" w:rsidRDefault="00BA17DD" w:rsidP="00BA17D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в конвертах прощупывается (или торчат) проводки, конверты имеют странный запах или цвет;</w:t>
      </w:r>
    </w:p>
    <w:p w:rsidR="00BA17DD" w:rsidRPr="00BA17DD" w:rsidRDefault="00BA17DD" w:rsidP="00BA17D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почтовая марка на конверте не соответствует городу и государству в обратном адресе.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делать, если вы получили подозрительное письмо по почте:</w:t>
      </w:r>
    </w:p>
    <w:p w:rsidR="00BA17DD" w:rsidRPr="00BA17DD" w:rsidRDefault="00BA17DD" w:rsidP="00BA17DD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 вскрывайте конверт;</w:t>
      </w:r>
    </w:p>
    <w:p w:rsidR="00BA17DD" w:rsidRPr="00BA17DD" w:rsidRDefault="00BA17DD" w:rsidP="00BA17DD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положите его в пластиковый пакет;</w:t>
      </w:r>
    </w:p>
    <w:p w:rsidR="00BA17DD" w:rsidRPr="00BA17DD" w:rsidRDefault="00BA17DD" w:rsidP="00BA17DD">
      <w:pPr>
        <w:pStyle w:val="a8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положите туда же лежащие в непосредственной близости с письмом предметы.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 получении почты, подозрительной в отношении сибирской язвы:</w:t>
      </w:r>
    </w:p>
    <w:p w:rsidR="00BA17DD" w:rsidRPr="00BA17DD" w:rsidRDefault="00BA17DD" w:rsidP="00BA17DD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 брать в руки подозрительное письмо или бандероль;</w:t>
      </w:r>
    </w:p>
    <w:p w:rsidR="00BA17DD" w:rsidRPr="00BA17DD" w:rsidRDefault="00BA17DD" w:rsidP="00BA17DD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BA17DD" w:rsidRPr="00BA17DD" w:rsidRDefault="00BA17DD" w:rsidP="00BA17DD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BA17DD" w:rsidRPr="00BA17DD" w:rsidRDefault="00BA17DD" w:rsidP="00BA17DD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убедиться, что все, кто трогал письмо (бандероль), вымыли руки водой с мылом;</w:t>
      </w:r>
    </w:p>
    <w:p w:rsidR="00BA17DD" w:rsidRPr="00BA17DD" w:rsidRDefault="00BA17DD" w:rsidP="00BA17DD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как можно быстрее вымыться под душем с мылом.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lang w:eastAsia="ru-RU"/>
        </w:rPr>
        <w:t> 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Действия при обнаружении взрывного устройства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почтовом отправлении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признаки: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толщина письма от 3-х мм и выше, при этом в конверте (пакете, бандероли) есть отдельные утолщения;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смещение центра тяжести письма к одной из его сторон;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наличие в конверте перемещающихся предметов либо порошка;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наличие во вложении металлических либо пластмассовых предметов;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наличие на конверте масляных пятен, проколов, металлических кнопок, полосок и т.д.;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наличие необычного запаха (миндаля, жжёной пластмассы и др.);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«тиканье» в бандеролях и посылках.</w:t>
      </w:r>
    </w:p>
    <w:p w:rsidR="00BA17DD" w:rsidRPr="00BA17DD" w:rsidRDefault="00BA17DD" w:rsidP="00BA17DD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Всё это позволяет предполагать наличие в отправлении взрывной начинки.</w:t>
      </w:r>
    </w:p>
    <w:p w:rsid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 числу вспомогательных признаков следует отнести:</w:t>
      </w:r>
    </w:p>
    <w:p w:rsidR="00BA17DD" w:rsidRPr="00BA17DD" w:rsidRDefault="00BA17DD" w:rsidP="00BA17D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особо тщательную заделку письма, бандероли, посылки, в том числе скотчем;</w:t>
      </w:r>
    </w:p>
    <w:p w:rsidR="00BA17DD" w:rsidRPr="00BA17DD" w:rsidRDefault="00BA17DD" w:rsidP="00BA17D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наличие подписей «лично в руки», «вскрыть только лично», «вручить лично», «секретно», «только вам» и т.п.;</w:t>
      </w:r>
    </w:p>
    <w:p w:rsidR="00BA17DD" w:rsidRPr="00BA17DD" w:rsidRDefault="00BA17DD" w:rsidP="00BA17D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отсутствие обратного адреса, фамилии, неразборчивое их написание, вымышленный адрес;</w:t>
      </w:r>
    </w:p>
    <w:p w:rsidR="00BA17DD" w:rsidRPr="00BA17DD" w:rsidRDefault="00BA17DD" w:rsidP="00BA17DD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нестандартная упаковка.</w:t>
      </w:r>
    </w:p>
    <w:p w:rsid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действий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3. По прибытии специалистов по обнаружению ВУ действовать в соответствии с их указаниями.</w:t>
      </w:r>
    </w:p>
    <w:p w:rsid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поведения при обнаружении ВУ</w:t>
      </w:r>
    </w:p>
    <w:p w:rsidR="00BA17DD" w:rsidRPr="00BA17DD" w:rsidRDefault="00BA17DD" w:rsidP="00BA17D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BA17DD" w:rsidRPr="00BA17DD" w:rsidRDefault="00BA17DD" w:rsidP="00BA17D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 допускать заливание водой, засыпку грунтом, покрытие плотными тканями подозрительного предмета.</w:t>
      </w:r>
    </w:p>
    <w:p w:rsidR="00BA17DD" w:rsidRPr="00BA17DD" w:rsidRDefault="00BA17DD" w:rsidP="00BA17D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Не пользоваться </w:t>
      </w:r>
      <w:proofErr w:type="spellStart"/>
      <w:r w:rsidRPr="00BA17DD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BA17DD">
        <w:rPr>
          <w:rFonts w:ascii="Times New Roman" w:hAnsi="Times New Roman" w:cs="Times New Roman"/>
          <w:sz w:val="28"/>
          <w:szCs w:val="28"/>
          <w:lang w:eastAsia="ru-RU"/>
        </w:rPr>
        <w:t>-, радиоаппаратурой, переговорными устройствами, рацией вблизи подозрительного предмета.</w:t>
      </w:r>
    </w:p>
    <w:p w:rsidR="00BA17DD" w:rsidRPr="00BA17DD" w:rsidRDefault="00BA17DD" w:rsidP="00BA17D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 оказывать теплового, звукового, светового, механического воздействия на взрывоопасный предмет.</w:t>
      </w:r>
    </w:p>
    <w:p w:rsidR="00BA17DD" w:rsidRPr="00BA17DD" w:rsidRDefault="00BA17DD" w:rsidP="00BA17DD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Не прикасаться к взрывоопасному предмету, находясь в одежде из синтетических волокон.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Рекомендуемые зоны эвакуации (и оцепления)</w:t>
      </w:r>
    </w:p>
    <w:p w:rsid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обнаружении взрывного устройства или предмета, подозрительного на взрывное устройство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proofErr w:type="spellStart"/>
      <w:proofErr w:type="gramStart"/>
      <w:r w:rsidRPr="00BA17D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A17DD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A17D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 Взрывное устройство или предмет, радиус зоны оцепления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1. Граната РГД-5 50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Граната Ф-1 200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3. Тротиловая шашка – 200 г 45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4. Тротиловая шашка – 400 г 55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5. Пивная банка – 0,33 л 60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6. Мина – МОН-50 85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7. Чемодан (кейс) 230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8. Дорожный чемодан 250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9. Автомобиль «Жигули» 460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10. Автомобиль «Волга» 580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11. Микроавтобус 920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12. Грузовик-фургон 1240 м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7DD" w:rsidRPr="00BA17DD" w:rsidRDefault="00BA17DD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 предоставлен: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Краевым государственным казённым образовательным учреждением «Учебно-методический центр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по гражданской обороне, чрезвычайным ситуациям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>и пожарной безопасности Красноярского края»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17DD">
        <w:rPr>
          <w:rFonts w:ascii="Times New Roman" w:hAnsi="Times New Roman" w:cs="Times New Roman"/>
          <w:sz w:val="28"/>
          <w:szCs w:val="28"/>
          <w:lang w:eastAsia="ru-RU"/>
        </w:rPr>
        <w:t xml:space="preserve">Адрес: 660100, г. Красноярск, ул. </w:t>
      </w:r>
      <w:proofErr w:type="gramStart"/>
      <w:r w:rsidRPr="00BA17DD">
        <w:rPr>
          <w:rFonts w:ascii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 w:rsidRPr="00BA17DD">
        <w:rPr>
          <w:rFonts w:ascii="Times New Roman" w:hAnsi="Times New Roman" w:cs="Times New Roman"/>
          <w:sz w:val="28"/>
          <w:szCs w:val="28"/>
          <w:lang w:eastAsia="ru-RU"/>
        </w:rPr>
        <w:t>, 155</w:t>
      </w:r>
    </w:p>
    <w:p w:rsidR="00BA17DD" w:rsidRPr="00BA17DD" w:rsidRDefault="00BA17DD" w:rsidP="00BA17D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F4A" w:rsidRDefault="005C7469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82EFB">
          <w:rPr>
            <w:rStyle w:val="a9"/>
            <w:rFonts w:ascii="Times New Roman" w:hAnsi="Times New Roman" w:cs="Times New Roman"/>
            <w:sz w:val="28"/>
            <w:szCs w:val="28"/>
          </w:rPr>
          <w:t>http://nac.gov.ru/content/4763.html</w:t>
        </w:r>
      </w:hyperlink>
    </w:p>
    <w:p w:rsidR="005C7469" w:rsidRPr="00BA17DD" w:rsidRDefault="005C7469" w:rsidP="00BA17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7469" w:rsidRPr="00BA17DD" w:rsidSect="00A2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62"/>
    <w:multiLevelType w:val="hybridMultilevel"/>
    <w:tmpl w:val="292CF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6D1DB7"/>
    <w:multiLevelType w:val="hybridMultilevel"/>
    <w:tmpl w:val="64101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9412D"/>
    <w:multiLevelType w:val="hybridMultilevel"/>
    <w:tmpl w:val="3476D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2E5DDA"/>
    <w:multiLevelType w:val="hybridMultilevel"/>
    <w:tmpl w:val="660EC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3E7EB2"/>
    <w:multiLevelType w:val="hybridMultilevel"/>
    <w:tmpl w:val="AD0E9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0626AA"/>
    <w:multiLevelType w:val="hybridMultilevel"/>
    <w:tmpl w:val="2416D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DC06C6"/>
    <w:multiLevelType w:val="hybridMultilevel"/>
    <w:tmpl w:val="00286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9B281A"/>
    <w:multiLevelType w:val="hybridMultilevel"/>
    <w:tmpl w:val="44DE6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17DD"/>
    <w:rsid w:val="005C7469"/>
    <w:rsid w:val="00A24F4A"/>
    <w:rsid w:val="00BA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DD"/>
    <w:rPr>
      <w:b/>
      <w:bCs/>
    </w:rPr>
  </w:style>
  <w:style w:type="paragraph" w:styleId="a4">
    <w:name w:val="Normal (Web)"/>
    <w:basedOn w:val="a"/>
    <w:uiPriority w:val="99"/>
    <w:semiHidden/>
    <w:unhideWhenUsed/>
    <w:rsid w:val="00BA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A17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A17D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17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7D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17D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5C74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5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1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6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96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.gov.ru/content/476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ac.gov.ru/files/1pochta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2015-02-26T01:43:00Z</dcterms:created>
  <dcterms:modified xsi:type="dcterms:W3CDTF">2015-02-26T01:52:00Z</dcterms:modified>
</cp:coreProperties>
</file>