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</w:t>
      </w:r>
      <w:r w:rsidR="00E65CB8">
        <w:rPr>
          <w:sz w:val="28"/>
          <w:szCs w:val="28"/>
        </w:rPr>
        <w:t xml:space="preserve">ере железнодорожных перевозок» </w:t>
      </w:r>
      <w:r>
        <w:rPr>
          <w:sz w:val="28"/>
          <w:szCs w:val="28"/>
        </w:rPr>
        <w:t>АО «Краспригород» представляет и</w:t>
      </w:r>
      <w:r w:rsidR="00EC2EE4">
        <w:rPr>
          <w:sz w:val="28"/>
          <w:szCs w:val="28"/>
        </w:rPr>
        <w:t>нформацию по формам 9в-2 за 20</w:t>
      </w:r>
      <w:r w:rsidR="002E7122">
        <w:rPr>
          <w:sz w:val="28"/>
          <w:szCs w:val="28"/>
        </w:rPr>
        <w:t>2</w:t>
      </w:r>
      <w:r w:rsidR="009503D2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5314E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Предоставляемые </w:t>
      </w:r>
      <w:r w:rsidR="00AA0A5C" w:rsidRPr="00E16CB3">
        <w:rPr>
          <w:sz w:val="26"/>
          <w:szCs w:val="26"/>
        </w:rPr>
        <w:t>А</w:t>
      </w:r>
      <w:r>
        <w:rPr>
          <w:sz w:val="26"/>
          <w:szCs w:val="26"/>
        </w:rPr>
        <w:t>кционерным обществом</w:t>
      </w:r>
      <w:r w:rsidR="00AA0A5C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5314E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</w:t>
      </w:r>
      <w:r w:rsidR="002E7122">
        <w:rPr>
          <w:sz w:val="26"/>
          <w:szCs w:val="26"/>
        </w:rPr>
        <w:t>2</w:t>
      </w:r>
      <w:r w:rsidR="009503D2">
        <w:rPr>
          <w:sz w:val="26"/>
          <w:szCs w:val="26"/>
        </w:rPr>
        <w:t>4</w:t>
      </w:r>
      <w:r w:rsidRPr="00E16CB3">
        <w:rPr>
          <w:sz w:val="26"/>
          <w:szCs w:val="26"/>
        </w:rPr>
        <w:t xml:space="preserve"> года__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587"/>
        <w:gridCol w:w="2062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2"/>
        <w:gridCol w:w="1552"/>
      </w:tblGrid>
      <w:tr w:rsidR="00AA0A5C" w:rsidRPr="006E07A7" w:rsidTr="00582FCD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582F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Default="0005782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1121" w:rsidRPr="006E07A7">
              <w:rPr>
                <w:sz w:val="22"/>
                <w:szCs w:val="22"/>
              </w:rPr>
              <w:t xml:space="preserve">.Приказ </w:t>
            </w:r>
            <w:r w:rsidR="00631121">
              <w:rPr>
                <w:sz w:val="22"/>
                <w:szCs w:val="22"/>
              </w:rPr>
              <w:t>Министерства транспорта</w:t>
            </w:r>
            <w:r w:rsidR="00631121" w:rsidRPr="006E07A7">
              <w:rPr>
                <w:sz w:val="22"/>
                <w:szCs w:val="22"/>
              </w:rPr>
              <w:t xml:space="preserve"> Р</w:t>
            </w:r>
            <w:r w:rsidR="00631121">
              <w:rPr>
                <w:sz w:val="22"/>
                <w:szCs w:val="22"/>
              </w:rPr>
              <w:t>Ф</w:t>
            </w:r>
            <w:r w:rsidR="00631121" w:rsidRPr="006E07A7">
              <w:rPr>
                <w:sz w:val="22"/>
                <w:szCs w:val="22"/>
              </w:rPr>
              <w:t xml:space="preserve"> от </w:t>
            </w:r>
            <w:r w:rsidR="00631121">
              <w:rPr>
                <w:sz w:val="22"/>
                <w:szCs w:val="22"/>
              </w:rPr>
              <w:t>05.09.2022г.</w:t>
            </w:r>
            <w:r w:rsidR="00631121" w:rsidRPr="006E07A7">
              <w:rPr>
                <w:sz w:val="22"/>
                <w:szCs w:val="22"/>
              </w:rPr>
              <w:t xml:space="preserve"> № </w:t>
            </w:r>
            <w:r w:rsidR="00631121">
              <w:rPr>
                <w:sz w:val="22"/>
                <w:szCs w:val="22"/>
              </w:rPr>
              <w:t>352</w:t>
            </w:r>
            <w:r w:rsidR="00631121"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 w:rsidR="00631121">
              <w:rPr>
                <w:sz w:val="22"/>
                <w:szCs w:val="22"/>
              </w:rPr>
              <w:t xml:space="preserve">, </w:t>
            </w:r>
            <w:proofErr w:type="spellStart"/>
            <w:r w:rsidR="00631121" w:rsidRPr="006E07A7">
              <w:rPr>
                <w:sz w:val="22"/>
                <w:szCs w:val="22"/>
              </w:rPr>
              <w:lastRenderedPageBreak/>
              <w:t>грузобагажа</w:t>
            </w:r>
            <w:proofErr w:type="spellEnd"/>
            <w:r w:rsidR="00631121" w:rsidRPr="006E07A7">
              <w:rPr>
                <w:sz w:val="22"/>
                <w:szCs w:val="22"/>
              </w:rPr>
              <w:t xml:space="preserve"> </w:t>
            </w:r>
            <w:r w:rsidR="00631121">
              <w:rPr>
                <w:sz w:val="22"/>
                <w:szCs w:val="22"/>
              </w:rPr>
              <w:t>железнодорожным транспортом».</w:t>
            </w:r>
          </w:p>
          <w:p w:rsidR="00631121" w:rsidRPr="006E07A7" w:rsidRDefault="00631121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Default="0005782C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</w:t>
            </w:r>
            <w:r w:rsidR="004912A0" w:rsidRPr="006E07A7">
              <w:rPr>
                <w:sz w:val="22"/>
                <w:szCs w:val="22"/>
              </w:rPr>
              <w:t>.</w:t>
            </w:r>
            <w:r w:rsidR="00891C9A">
              <w:rPr>
                <w:sz w:val="22"/>
                <w:szCs w:val="22"/>
              </w:rPr>
              <w:t xml:space="preserve"> </w:t>
            </w:r>
            <w:r w:rsidR="00891C9A" w:rsidRPr="00891C9A">
              <w:rPr>
                <w:bCs/>
                <w:sz w:val="22"/>
                <w:szCs w:val="22"/>
              </w:rPr>
              <w:t xml:space="preserve">Постановление Правительства Российской Федерации от 27.05.2021г. № 810 «Правила оказания услуг по перевозкам на железнодорожном транспорте пассажиров, а также багажа и </w:t>
            </w:r>
            <w:proofErr w:type="spellStart"/>
            <w:r w:rsidR="00891C9A" w:rsidRPr="00891C9A">
              <w:rPr>
                <w:bCs/>
                <w:sz w:val="22"/>
                <w:szCs w:val="22"/>
              </w:rPr>
              <w:t>грузобагажа</w:t>
            </w:r>
            <w:proofErr w:type="spellEnd"/>
            <w:r w:rsidR="00891C9A" w:rsidRPr="00891C9A">
              <w:rPr>
                <w:bCs/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  <w:r w:rsidR="004912A0" w:rsidRPr="00891C9A">
              <w:rPr>
                <w:sz w:val="22"/>
                <w:szCs w:val="22"/>
              </w:rPr>
              <w:t>.</w:t>
            </w:r>
          </w:p>
          <w:p w:rsidR="004912A0" w:rsidRPr="00891C9A" w:rsidRDefault="0005782C" w:rsidP="00891C9A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4912A0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Федеральный закон от 10 января 2003 г. N 18-ФЗ</w:t>
            </w:r>
            <w:r w:rsidR="004912A0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="004912A0"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912A0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  <w:r w:rsidR="00891C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4912A0">
              <w:rPr>
                <w:sz w:val="22"/>
                <w:szCs w:val="22"/>
              </w:rPr>
              <w:t xml:space="preserve"> 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247F94" w:rsidRDefault="004912A0" w:rsidP="00247F9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3</w:t>
            </w:r>
            <w:r w:rsidR="00247F9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247F94" w:rsidRDefault="004912A0" w:rsidP="00247F9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144/</w:t>
            </w:r>
            <w:r w:rsidR="00E9264D">
              <w:rPr>
                <w:sz w:val="22"/>
                <w:szCs w:val="22"/>
              </w:rPr>
              <w:t>3</w:t>
            </w:r>
            <w:r w:rsidR="00247F9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247F94" w:rsidRDefault="004912A0" w:rsidP="00247F9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3</w:t>
            </w:r>
            <w:r w:rsidR="00247F9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247F94" w:rsidRDefault="004912A0" w:rsidP="00247F9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144/</w:t>
            </w:r>
            <w:r w:rsidR="00E9264D">
              <w:rPr>
                <w:sz w:val="22"/>
                <w:szCs w:val="22"/>
              </w:rPr>
              <w:t>3</w:t>
            </w:r>
            <w:r w:rsidR="00247F9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Красноярск-Чернореченская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B0140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Козулька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E9264D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E9264D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E9264D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E9264D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E9264D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E9264D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E9264D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018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Чернореченская-Боготол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4912A0" w:rsidRPr="006E07A7" w:rsidTr="00532677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6D187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532677" w:rsidRPr="006E07A7" w:rsidTr="00532677">
        <w:trPr>
          <w:trHeight w:val="24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32677" w:rsidRPr="00B82F89" w:rsidRDefault="00532677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Pr="007E63EA" w:rsidRDefault="007E63EA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43,0</w:t>
            </w:r>
            <w:r w:rsidR="00532677" w:rsidRPr="007E63EA">
              <w:rPr>
                <w:sz w:val="22"/>
                <w:szCs w:val="22"/>
              </w:rPr>
              <w:t>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52/2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Pr="007E63EA" w:rsidRDefault="007E63EA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43,0</w:t>
            </w:r>
            <w:r w:rsidR="00532677" w:rsidRPr="007E63EA">
              <w:rPr>
                <w:sz w:val="22"/>
                <w:szCs w:val="22"/>
              </w:rPr>
              <w:t>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52/2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Pr="0079701A" w:rsidRDefault="00532677" w:rsidP="007970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</w:t>
            </w:r>
            <w:r>
              <w:rPr>
                <w:b/>
                <w:bCs/>
                <w:sz w:val="22"/>
                <w:szCs w:val="22"/>
              </w:rPr>
              <w:t xml:space="preserve"> Ачинск-1-</w:t>
            </w:r>
            <w:r w:rsidR="0079701A">
              <w:rPr>
                <w:b/>
                <w:bCs/>
                <w:sz w:val="22"/>
                <w:szCs w:val="22"/>
              </w:rPr>
              <w:t>Красная Сопка</w:t>
            </w:r>
          </w:p>
        </w:tc>
      </w:tr>
      <w:tr w:rsidR="00532677" w:rsidRPr="006E07A7" w:rsidTr="00532677">
        <w:trPr>
          <w:trHeight w:val="24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32677" w:rsidRPr="00B82F89" w:rsidRDefault="00532677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Pr="00873018" w:rsidRDefault="00532677" w:rsidP="005326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Ачинск-1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Pr="00532677" w:rsidRDefault="00532677" w:rsidP="005326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32677">
              <w:rPr>
                <w:bCs/>
                <w:sz w:val="22"/>
                <w:szCs w:val="22"/>
              </w:rPr>
              <w:t>0</w:t>
            </w:r>
          </w:p>
        </w:tc>
      </w:tr>
      <w:tr w:rsidR="00532677" w:rsidRPr="006E07A7" w:rsidTr="00532677">
        <w:trPr>
          <w:trHeight w:val="25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32677" w:rsidRPr="00B82F89" w:rsidRDefault="00532677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6E07A7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Default="00532677" w:rsidP="005326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32677">
              <w:rPr>
                <w:bCs/>
                <w:sz w:val="22"/>
                <w:szCs w:val="22"/>
              </w:rPr>
              <w:t>Назарово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Default="00532677" w:rsidP="005326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</w:tr>
      <w:tr w:rsidR="004912A0" w:rsidRPr="006E07A7" w:rsidTr="00532677">
        <w:trPr>
          <w:trHeight w:val="41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E63EA" w:rsidRDefault="004912A0" w:rsidP="009503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</w:t>
            </w:r>
            <w:r w:rsidR="00A9764F" w:rsidRPr="007E63EA">
              <w:rPr>
                <w:sz w:val="22"/>
                <w:szCs w:val="22"/>
              </w:rPr>
              <w:t>2</w:t>
            </w:r>
            <w:r w:rsidRPr="007E63EA">
              <w:rPr>
                <w:sz w:val="22"/>
                <w:szCs w:val="22"/>
              </w:rPr>
              <w:t>,8/</w:t>
            </w:r>
            <w:r w:rsidR="009503D2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E63EA" w:rsidRDefault="004912A0" w:rsidP="009503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274/</w:t>
            </w:r>
            <w:r w:rsidR="009503D2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E63EA" w:rsidRDefault="004912A0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E63EA" w:rsidRDefault="004912A0" w:rsidP="009503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</w:t>
            </w:r>
            <w:r w:rsidR="00A9764F" w:rsidRPr="007E63EA">
              <w:rPr>
                <w:sz w:val="22"/>
                <w:szCs w:val="22"/>
              </w:rPr>
              <w:t>2</w:t>
            </w:r>
            <w:r w:rsidRPr="007E63EA">
              <w:rPr>
                <w:sz w:val="22"/>
                <w:szCs w:val="22"/>
              </w:rPr>
              <w:t>,8/</w:t>
            </w:r>
            <w:r w:rsidR="009503D2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E63EA" w:rsidRDefault="004912A0" w:rsidP="009503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274/</w:t>
            </w:r>
            <w:r w:rsidR="009503D2">
              <w:rPr>
                <w:sz w:val="22"/>
                <w:szCs w:val="22"/>
              </w:rPr>
              <w:t>16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7970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Ачинск-1</w:t>
            </w:r>
            <w:r w:rsidR="0079701A">
              <w:rPr>
                <w:b/>
                <w:bCs/>
                <w:sz w:val="22"/>
                <w:szCs w:val="22"/>
              </w:rPr>
              <w:t xml:space="preserve"> </w:t>
            </w:r>
            <w:r w:rsidRPr="00873018">
              <w:rPr>
                <w:b/>
                <w:bCs/>
                <w:sz w:val="22"/>
                <w:szCs w:val="22"/>
              </w:rPr>
              <w:t>- Лесосибирск</w:t>
            </w:r>
          </w:p>
        </w:tc>
      </w:tr>
      <w:tr w:rsidR="00532677" w:rsidRPr="006E07A7" w:rsidTr="00532677">
        <w:trPr>
          <w:trHeight w:val="55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532677" w:rsidRPr="00B82F89" w:rsidRDefault="00532677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6E07A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6E07A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6E07A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Pr="00873018" w:rsidRDefault="00532677" w:rsidP="00532677">
            <w:pPr>
              <w:autoSpaceDE w:val="0"/>
              <w:autoSpaceDN w:val="0"/>
              <w:adjustRightInd w:val="0"/>
            </w:pPr>
            <w:r>
              <w:t>Ачинск-1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Pr="00873018" w:rsidRDefault="00532677" w:rsidP="005326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E4D48" w:rsidRPr="006E07A7" w:rsidTr="003E4D48">
        <w:trPr>
          <w:trHeight w:val="27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E4D48" w:rsidRPr="00B82F89" w:rsidRDefault="003E4D48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CE16CF" w:rsidRDefault="007E63EA" w:rsidP="00CE16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63EA">
              <w:rPr>
                <w:sz w:val="22"/>
                <w:szCs w:val="22"/>
              </w:rPr>
              <w:t>42,0</w:t>
            </w:r>
            <w:r w:rsidR="003E4D48" w:rsidRPr="007E63EA">
              <w:rPr>
                <w:sz w:val="22"/>
                <w:szCs w:val="22"/>
              </w:rPr>
              <w:t>/</w:t>
            </w:r>
            <w:r w:rsidR="00CE16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CE16CF" w:rsidRDefault="00574A3A" w:rsidP="00CE16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63EA">
              <w:rPr>
                <w:sz w:val="22"/>
                <w:szCs w:val="22"/>
              </w:rPr>
              <w:t>2</w:t>
            </w:r>
            <w:r w:rsidR="007E63EA">
              <w:rPr>
                <w:sz w:val="22"/>
                <w:szCs w:val="22"/>
              </w:rPr>
              <w:t>41</w:t>
            </w:r>
            <w:r w:rsidR="003E4D48" w:rsidRPr="007E63EA">
              <w:rPr>
                <w:sz w:val="22"/>
                <w:szCs w:val="22"/>
              </w:rPr>
              <w:t>/</w:t>
            </w:r>
            <w:r w:rsidR="00CE16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7E63EA" w:rsidRDefault="003E4D48" w:rsidP="003E4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CE16CF" w:rsidRDefault="007E63EA" w:rsidP="00CE16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63EA">
              <w:rPr>
                <w:sz w:val="22"/>
                <w:szCs w:val="22"/>
              </w:rPr>
              <w:t>42,0</w:t>
            </w:r>
            <w:r w:rsidR="003E4D48" w:rsidRPr="007E63EA">
              <w:rPr>
                <w:sz w:val="22"/>
                <w:szCs w:val="22"/>
              </w:rPr>
              <w:t>/</w:t>
            </w:r>
            <w:r w:rsidR="00CE16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CE16CF" w:rsidRDefault="00574A3A" w:rsidP="00CE16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63EA">
              <w:rPr>
                <w:sz w:val="22"/>
                <w:szCs w:val="22"/>
              </w:rPr>
              <w:t>2</w:t>
            </w:r>
            <w:r w:rsidR="007E63EA">
              <w:rPr>
                <w:sz w:val="22"/>
                <w:szCs w:val="22"/>
              </w:rPr>
              <w:t>41</w:t>
            </w:r>
            <w:r w:rsidR="003E4D48" w:rsidRPr="007E63EA">
              <w:rPr>
                <w:sz w:val="22"/>
                <w:szCs w:val="22"/>
              </w:rPr>
              <w:t>/</w:t>
            </w:r>
            <w:r w:rsidR="00CE16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D48" w:rsidRPr="003E4D48" w:rsidRDefault="003E4D48" w:rsidP="00574A3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</w:t>
            </w:r>
            <w:r>
              <w:rPr>
                <w:b/>
                <w:bCs/>
                <w:sz w:val="22"/>
                <w:szCs w:val="22"/>
              </w:rPr>
              <w:t xml:space="preserve"> Ачинск-1 - </w:t>
            </w:r>
            <w:proofErr w:type="spellStart"/>
            <w:r w:rsidR="00574A3A">
              <w:rPr>
                <w:b/>
                <w:bCs/>
                <w:sz w:val="22"/>
                <w:szCs w:val="22"/>
              </w:rPr>
              <w:t>Кия-Шалтырь</w:t>
            </w:r>
            <w:proofErr w:type="spellEnd"/>
          </w:p>
        </w:tc>
      </w:tr>
      <w:tr w:rsidR="003E4D48" w:rsidRPr="006E07A7" w:rsidTr="003E4D48">
        <w:trPr>
          <w:trHeight w:val="25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E4D48" w:rsidRPr="00B82F89" w:rsidRDefault="003E4D48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D48" w:rsidRPr="00873018" w:rsidRDefault="003E4D48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Ачинск-1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E4D48">
              <w:rPr>
                <w:bCs/>
                <w:sz w:val="22"/>
                <w:szCs w:val="22"/>
              </w:rPr>
              <w:t>0</w:t>
            </w:r>
          </w:p>
        </w:tc>
      </w:tr>
      <w:tr w:rsidR="003E4D48" w:rsidRPr="006E07A7" w:rsidTr="003E4D48">
        <w:trPr>
          <w:trHeight w:val="564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E4D48" w:rsidRPr="00B82F89" w:rsidRDefault="003E4D48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D48" w:rsidRDefault="00574A3A" w:rsidP="006911F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Назарово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D48" w:rsidRDefault="00574A3A" w:rsidP="003E4D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53267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435CA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41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435CA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131/</w:t>
            </w:r>
            <w:r w:rsidR="00E9264D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435CA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435CA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435CA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131/</w:t>
            </w:r>
            <w:r w:rsidR="00E9264D">
              <w:rPr>
                <w:sz w:val="22"/>
                <w:szCs w:val="22"/>
              </w:rPr>
              <w:t>41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Студенческая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Злобино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Шинный завод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Базаиха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Зыково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12</w:t>
            </w:r>
          </w:p>
        </w:tc>
      </w:tr>
      <w:tr w:rsidR="00E9264D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E9264D" w:rsidRPr="00B82F89" w:rsidRDefault="00E9264D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D" w:rsidRPr="00873ADE" w:rsidRDefault="00E9264D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Маганская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4D" w:rsidRPr="00873ADE" w:rsidRDefault="00E9264D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9264D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E9264D" w:rsidRPr="00B82F89" w:rsidRDefault="00E9264D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D" w:rsidRPr="00873ADE" w:rsidRDefault="00E9264D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Березовка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4D" w:rsidRPr="00873ADE" w:rsidRDefault="00E9264D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Сорокино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E9264D" w:rsidP="00E9264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Таежный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Камарчага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704E5B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E16CF" w:rsidRDefault="00A9764F" w:rsidP="00CE16C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E16C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E16CF" w:rsidRDefault="00A9764F" w:rsidP="00CE16C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35/</w:t>
            </w:r>
            <w:r w:rsidR="00CE16C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E16CF" w:rsidRDefault="00A9764F" w:rsidP="00CE16C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E16C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E16CF" w:rsidRDefault="00A9764F" w:rsidP="00CE16C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35/</w:t>
            </w:r>
            <w:r w:rsidR="00CE16C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Дивногорск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30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E9264D" w:rsidRDefault="00A9764F" w:rsidP="00247F9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1</w:t>
            </w:r>
            <w:r w:rsidR="00247F9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E9264D" w:rsidRDefault="00A9764F" w:rsidP="00247F94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D4569">
              <w:rPr>
                <w:sz w:val="22"/>
                <w:szCs w:val="22"/>
                <w:lang w:val="en-US"/>
              </w:rPr>
              <w:t>1</w:t>
            </w:r>
            <w:r w:rsidR="00247F9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E9264D" w:rsidRDefault="00A9764F" w:rsidP="00247F9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1</w:t>
            </w:r>
            <w:r w:rsidR="00247F9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E9264D" w:rsidRDefault="00A9764F" w:rsidP="00247F94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D4569">
              <w:rPr>
                <w:sz w:val="22"/>
                <w:szCs w:val="22"/>
                <w:lang w:val="en-US"/>
              </w:rPr>
              <w:t>1</w:t>
            </w:r>
            <w:r w:rsidR="00247F9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Уяр-Иланская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Заозерная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E9264D" w:rsidP="006911FF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Канск-Енисейский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744671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44671" w:rsidRPr="00B82F89" w:rsidRDefault="00744671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76/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76/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Иланская-Решоты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631121" w:rsidP="0063112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FB458B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94E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44,8/2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8730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8730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44,8/2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4912A0" w:rsidRPr="006E07A7" w:rsidTr="00A9764F">
        <w:trPr>
          <w:trHeight w:val="354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7E63EA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7E63EA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7E63EA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7E63EA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7E63EA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2A0" w:rsidRPr="00B33642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94E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44,7/2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94E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167/2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44,7/2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94E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167/2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t>Абакан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Кошурниково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631121" w:rsidP="006911FF">
            <w:pPr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Pr="00B82F89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P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P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A0A5C" w:rsidP="00A531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A5314E" w:rsidRPr="00E16CB3">
        <w:rPr>
          <w:sz w:val="26"/>
          <w:szCs w:val="26"/>
        </w:rPr>
        <w:t>А</w:t>
      </w:r>
      <w:r w:rsidR="00A5314E">
        <w:rPr>
          <w:sz w:val="26"/>
          <w:szCs w:val="26"/>
        </w:rPr>
        <w:t>кционерным обществом</w:t>
      </w:r>
      <w:r w:rsidR="00A5314E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</w:t>
      </w:r>
      <w:r w:rsidR="002E7122">
        <w:rPr>
          <w:sz w:val="26"/>
          <w:szCs w:val="26"/>
        </w:rPr>
        <w:t>2</w:t>
      </w:r>
      <w:r w:rsidR="00247F94">
        <w:rPr>
          <w:sz w:val="26"/>
          <w:szCs w:val="26"/>
          <w:lang w:val="en-US"/>
        </w:rPr>
        <w:t>4</w:t>
      </w:r>
      <w:r w:rsidR="00AA0A5C"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26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121" w:rsidRDefault="0005782C" w:rsidP="006311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1121" w:rsidRPr="006E07A7">
              <w:rPr>
                <w:sz w:val="22"/>
                <w:szCs w:val="22"/>
              </w:rPr>
              <w:t xml:space="preserve">.Приказ </w:t>
            </w:r>
            <w:r w:rsidR="00631121">
              <w:rPr>
                <w:sz w:val="22"/>
                <w:szCs w:val="22"/>
              </w:rPr>
              <w:t>Министерства транспорта</w:t>
            </w:r>
            <w:r w:rsidR="00631121" w:rsidRPr="006E07A7">
              <w:rPr>
                <w:sz w:val="22"/>
                <w:szCs w:val="22"/>
              </w:rPr>
              <w:t xml:space="preserve"> Р</w:t>
            </w:r>
            <w:r w:rsidR="00631121">
              <w:rPr>
                <w:sz w:val="22"/>
                <w:szCs w:val="22"/>
              </w:rPr>
              <w:t>Ф</w:t>
            </w:r>
            <w:r w:rsidR="00631121" w:rsidRPr="006E07A7">
              <w:rPr>
                <w:sz w:val="22"/>
                <w:szCs w:val="22"/>
              </w:rPr>
              <w:t xml:space="preserve"> от </w:t>
            </w:r>
            <w:r w:rsidR="00631121">
              <w:rPr>
                <w:sz w:val="22"/>
                <w:szCs w:val="22"/>
              </w:rPr>
              <w:t>05.09.2022г.</w:t>
            </w:r>
            <w:r w:rsidR="00631121" w:rsidRPr="006E07A7">
              <w:rPr>
                <w:sz w:val="22"/>
                <w:szCs w:val="22"/>
              </w:rPr>
              <w:t xml:space="preserve"> № </w:t>
            </w:r>
            <w:r w:rsidR="00631121">
              <w:rPr>
                <w:sz w:val="22"/>
                <w:szCs w:val="22"/>
              </w:rPr>
              <w:t>352</w:t>
            </w:r>
            <w:r w:rsidR="00631121"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 w:rsidR="00631121">
              <w:rPr>
                <w:sz w:val="22"/>
                <w:szCs w:val="22"/>
              </w:rPr>
              <w:t xml:space="preserve">, </w:t>
            </w:r>
            <w:proofErr w:type="spellStart"/>
            <w:r w:rsidR="00631121" w:rsidRPr="006E07A7">
              <w:rPr>
                <w:sz w:val="22"/>
                <w:szCs w:val="22"/>
              </w:rPr>
              <w:t>грузобагажа</w:t>
            </w:r>
            <w:proofErr w:type="spellEnd"/>
            <w:r w:rsidR="00631121" w:rsidRPr="006E07A7">
              <w:rPr>
                <w:sz w:val="22"/>
                <w:szCs w:val="22"/>
              </w:rPr>
              <w:t xml:space="preserve"> </w:t>
            </w:r>
            <w:r w:rsidR="00631121">
              <w:rPr>
                <w:sz w:val="22"/>
                <w:szCs w:val="22"/>
              </w:rPr>
              <w:t>железнодорожн</w:t>
            </w:r>
            <w:r w:rsidR="00631121">
              <w:rPr>
                <w:sz w:val="22"/>
                <w:szCs w:val="22"/>
              </w:rPr>
              <w:lastRenderedPageBreak/>
              <w:t>ым транспортом».</w:t>
            </w:r>
          </w:p>
          <w:p w:rsidR="00631121" w:rsidRPr="006E07A7" w:rsidRDefault="00631121" w:rsidP="00631121">
            <w:pPr>
              <w:autoSpaceDE w:val="0"/>
              <w:autoSpaceDN w:val="0"/>
              <w:adjustRightInd w:val="0"/>
              <w:jc w:val="both"/>
            </w:pPr>
          </w:p>
          <w:p w:rsidR="00BE1726" w:rsidRDefault="0005782C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</w:t>
            </w:r>
            <w:r w:rsidR="00BE1726" w:rsidRPr="006E07A7">
              <w:rPr>
                <w:sz w:val="22"/>
                <w:szCs w:val="22"/>
              </w:rPr>
              <w:t>.</w:t>
            </w:r>
            <w:r w:rsidR="00631121">
              <w:rPr>
                <w:bCs/>
                <w:sz w:val="22"/>
                <w:szCs w:val="22"/>
              </w:rPr>
              <w:t xml:space="preserve"> </w:t>
            </w:r>
            <w:r w:rsidR="00891C9A" w:rsidRPr="00891C9A">
              <w:rPr>
                <w:bCs/>
                <w:sz w:val="22"/>
                <w:szCs w:val="22"/>
              </w:rPr>
              <w:t xml:space="preserve">Постановление Правительства </w:t>
            </w:r>
            <w:r w:rsidR="00631121">
              <w:rPr>
                <w:bCs/>
                <w:sz w:val="22"/>
                <w:szCs w:val="22"/>
              </w:rPr>
              <w:t xml:space="preserve"> </w:t>
            </w:r>
            <w:r w:rsidR="00891C9A" w:rsidRPr="00891C9A">
              <w:rPr>
                <w:bCs/>
                <w:sz w:val="22"/>
                <w:szCs w:val="22"/>
              </w:rPr>
              <w:t>Р</w:t>
            </w:r>
            <w:r w:rsidR="00631121">
              <w:rPr>
                <w:bCs/>
                <w:sz w:val="22"/>
                <w:szCs w:val="22"/>
              </w:rPr>
              <w:t xml:space="preserve">оссийской </w:t>
            </w:r>
            <w:r w:rsidR="00891C9A" w:rsidRPr="00891C9A">
              <w:rPr>
                <w:bCs/>
                <w:sz w:val="22"/>
                <w:szCs w:val="22"/>
              </w:rPr>
              <w:t>Ф</w:t>
            </w:r>
            <w:r w:rsidR="00631121">
              <w:rPr>
                <w:bCs/>
                <w:sz w:val="22"/>
                <w:szCs w:val="22"/>
              </w:rPr>
              <w:t xml:space="preserve">едерации от </w:t>
            </w:r>
            <w:r w:rsidR="00891C9A" w:rsidRPr="00891C9A">
              <w:rPr>
                <w:bCs/>
                <w:sz w:val="22"/>
                <w:szCs w:val="22"/>
              </w:rPr>
              <w:t xml:space="preserve">27.05.2021г. № 810 «Правила оказания услуг по перевозкам на железнодорожном транспорте пассажиров, а также багажа и </w:t>
            </w:r>
            <w:proofErr w:type="spellStart"/>
            <w:r w:rsidR="00891C9A" w:rsidRPr="00891C9A">
              <w:rPr>
                <w:bCs/>
                <w:sz w:val="22"/>
                <w:szCs w:val="22"/>
              </w:rPr>
              <w:t>грузобагажа</w:t>
            </w:r>
            <w:proofErr w:type="spellEnd"/>
            <w:r w:rsidR="00891C9A" w:rsidRPr="00891C9A">
              <w:rPr>
                <w:bCs/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  <w:r w:rsidR="00891C9A" w:rsidRPr="00891C9A">
              <w:rPr>
                <w:sz w:val="22"/>
                <w:szCs w:val="22"/>
              </w:rPr>
              <w:t>.</w:t>
            </w:r>
          </w:p>
          <w:p w:rsidR="00BE1726" w:rsidRPr="00891C9A" w:rsidRDefault="0005782C" w:rsidP="00891C9A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BE1726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Федеральный закон от 10 января 2003 г. N 18-ФЗ</w:t>
            </w:r>
            <w:r w:rsidR="00BE1726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="00BE1726"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E1726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  <w:r w:rsidR="00891C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BE1726">
              <w:rPr>
                <w:sz w:val="22"/>
                <w:szCs w:val="22"/>
              </w:rPr>
              <w:t xml:space="preserve">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9559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9559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F51F9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98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83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B458B">
            <w:pPr>
              <w:autoSpaceDE w:val="0"/>
              <w:autoSpaceDN w:val="0"/>
              <w:adjustRightInd w:val="0"/>
              <w:ind w:right="-205"/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873ADE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F77EC2" w:rsidRPr="006E07A7" w:rsidTr="00A9764F">
        <w:trPr>
          <w:trHeight w:val="76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A658E1" w:rsidRDefault="00F77EC2" w:rsidP="00FB458B">
            <w:pPr>
              <w:autoSpaceDE w:val="0"/>
              <w:autoSpaceDN w:val="0"/>
              <w:adjustRightInd w:val="0"/>
              <w:ind w:right="-205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rPr>
          <w:trHeight w:val="55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0</w:t>
            </w:r>
          </w:p>
        </w:tc>
      </w:tr>
      <w:tr w:rsidR="00F77EC2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141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E2505" w:rsidRP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9D0C2D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lastRenderedPageBreak/>
        <w:t>Форма 9в-2</w:t>
      </w:r>
    </w:p>
    <w:p w:rsidR="00AA0A5C" w:rsidRPr="009D0C2D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9D0C2D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562EAD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562EAD" w:rsidRPr="00E16CB3">
        <w:rPr>
          <w:sz w:val="26"/>
          <w:szCs w:val="26"/>
        </w:rPr>
        <w:t>А</w:t>
      </w:r>
      <w:r w:rsidR="00562EAD">
        <w:rPr>
          <w:sz w:val="26"/>
          <w:szCs w:val="26"/>
        </w:rPr>
        <w:t>кционерным обществом</w:t>
      </w:r>
      <w:r w:rsidR="00562EAD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</w:t>
      </w:r>
      <w:r w:rsidR="002E7122">
        <w:rPr>
          <w:sz w:val="26"/>
          <w:szCs w:val="26"/>
        </w:rPr>
        <w:t>2</w:t>
      </w:r>
      <w:r w:rsidR="00EF62EE">
        <w:rPr>
          <w:sz w:val="26"/>
          <w:szCs w:val="26"/>
          <w:lang w:val="en-US"/>
        </w:rPr>
        <w:t>4</w:t>
      </w:r>
      <w:r w:rsidR="00AA0A5C" w:rsidRPr="00E16CB3">
        <w:rPr>
          <w:sz w:val="26"/>
          <w:szCs w:val="26"/>
        </w:rPr>
        <w:t xml:space="preserve"> года___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92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 w:rsidTr="00CE790C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574A3A" w:rsidRPr="006E07A7" w:rsidTr="00574A3A">
        <w:trPr>
          <w:trHeight w:val="972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</w:t>
            </w:r>
            <w:r w:rsidRPr="006E07A7">
              <w:rPr>
                <w:sz w:val="22"/>
                <w:szCs w:val="22"/>
              </w:rPr>
              <w:lastRenderedPageBreak/>
              <w:t>жным транспортом в пригородном сообщении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A3A" w:rsidRDefault="0005782C" w:rsidP="00A976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574A3A" w:rsidRPr="006E07A7">
              <w:rPr>
                <w:sz w:val="22"/>
                <w:szCs w:val="22"/>
              </w:rPr>
              <w:t xml:space="preserve">.Приказ </w:t>
            </w:r>
            <w:r w:rsidR="00574A3A">
              <w:rPr>
                <w:sz w:val="22"/>
                <w:szCs w:val="22"/>
              </w:rPr>
              <w:t>Министерства транспорта</w:t>
            </w:r>
            <w:r w:rsidR="00574A3A" w:rsidRPr="006E07A7">
              <w:rPr>
                <w:sz w:val="22"/>
                <w:szCs w:val="22"/>
              </w:rPr>
              <w:t xml:space="preserve"> Р</w:t>
            </w:r>
            <w:r w:rsidR="00574A3A">
              <w:rPr>
                <w:sz w:val="22"/>
                <w:szCs w:val="22"/>
              </w:rPr>
              <w:t>Ф</w:t>
            </w:r>
            <w:r w:rsidR="00574A3A" w:rsidRPr="006E07A7">
              <w:rPr>
                <w:sz w:val="22"/>
                <w:szCs w:val="22"/>
              </w:rPr>
              <w:t xml:space="preserve"> от </w:t>
            </w:r>
            <w:r w:rsidR="00574A3A">
              <w:rPr>
                <w:sz w:val="22"/>
                <w:szCs w:val="22"/>
              </w:rPr>
              <w:lastRenderedPageBreak/>
              <w:t>05.09.2022г.</w:t>
            </w:r>
            <w:r>
              <w:rPr>
                <w:sz w:val="22"/>
                <w:szCs w:val="22"/>
              </w:rPr>
              <w:t xml:space="preserve"> № </w:t>
            </w:r>
            <w:r w:rsidR="00574A3A">
              <w:rPr>
                <w:sz w:val="22"/>
                <w:szCs w:val="22"/>
              </w:rPr>
              <w:t>352</w:t>
            </w:r>
            <w:r w:rsidR="00574A3A"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 w:rsidR="00574A3A">
              <w:rPr>
                <w:sz w:val="22"/>
                <w:szCs w:val="22"/>
              </w:rPr>
              <w:t xml:space="preserve">, </w:t>
            </w:r>
            <w:proofErr w:type="spellStart"/>
            <w:r w:rsidR="00574A3A" w:rsidRPr="006E07A7">
              <w:rPr>
                <w:sz w:val="22"/>
                <w:szCs w:val="22"/>
              </w:rPr>
              <w:t>грузобагажа</w:t>
            </w:r>
            <w:proofErr w:type="spellEnd"/>
            <w:r w:rsidR="00574A3A" w:rsidRPr="006E07A7">
              <w:rPr>
                <w:sz w:val="22"/>
                <w:szCs w:val="22"/>
              </w:rPr>
              <w:t xml:space="preserve"> </w:t>
            </w:r>
            <w:r w:rsidR="00574A3A">
              <w:rPr>
                <w:sz w:val="22"/>
                <w:szCs w:val="22"/>
              </w:rPr>
              <w:t>железнодорожным транспортом».</w:t>
            </w:r>
          </w:p>
          <w:p w:rsidR="00574A3A" w:rsidRPr="006E07A7" w:rsidRDefault="00574A3A" w:rsidP="00A9764F">
            <w:pPr>
              <w:autoSpaceDE w:val="0"/>
              <w:autoSpaceDN w:val="0"/>
              <w:adjustRightInd w:val="0"/>
              <w:jc w:val="both"/>
            </w:pPr>
          </w:p>
          <w:p w:rsidR="00574A3A" w:rsidRDefault="0005782C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</w:t>
            </w:r>
            <w:r w:rsidR="00574A3A" w:rsidRPr="006E07A7">
              <w:rPr>
                <w:sz w:val="22"/>
                <w:szCs w:val="22"/>
              </w:rPr>
              <w:t>.</w:t>
            </w:r>
            <w:r w:rsidR="00574A3A" w:rsidRPr="00891C9A">
              <w:rPr>
                <w:bCs/>
                <w:sz w:val="22"/>
                <w:szCs w:val="22"/>
              </w:rPr>
              <w:t xml:space="preserve"> Постановление Правительства Российской Федерации от 27.05.2021г. № 810 «Правила оказания услуг по перевозкам на железнодорожном транспорте пассажиров, а также багажа и </w:t>
            </w:r>
            <w:proofErr w:type="spellStart"/>
            <w:r w:rsidR="00574A3A" w:rsidRPr="00891C9A">
              <w:rPr>
                <w:bCs/>
                <w:sz w:val="22"/>
                <w:szCs w:val="22"/>
              </w:rPr>
              <w:t>грузобагажа</w:t>
            </w:r>
            <w:proofErr w:type="spellEnd"/>
            <w:r w:rsidR="00574A3A" w:rsidRPr="00891C9A">
              <w:rPr>
                <w:bCs/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  <w:r w:rsidR="00574A3A" w:rsidRPr="00891C9A">
              <w:rPr>
                <w:sz w:val="22"/>
                <w:szCs w:val="22"/>
              </w:rPr>
              <w:t>.</w:t>
            </w:r>
          </w:p>
          <w:p w:rsidR="00574A3A" w:rsidRPr="00891C9A" w:rsidRDefault="0005782C" w:rsidP="00891C9A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574A3A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Федеральный закон от 10 января 2003 г. N 18-ФЗ</w:t>
            </w:r>
            <w:r w:rsidR="00574A3A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="00574A3A"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74A3A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  <w:r w:rsidR="00574A3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574A3A">
              <w:rPr>
                <w:sz w:val="22"/>
                <w:szCs w:val="22"/>
              </w:rPr>
              <w:t xml:space="preserve"> </w:t>
            </w:r>
          </w:p>
          <w:p w:rsidR="00574A3A" w:rsidRDefault="00574A3A" w:rsidP="00A9764F">
            <w:pPr>
              <w:autoSpaceDE w:val="0"/>
              <w:autoSpaceDN w:val="0"/>
              <w:adjustRightInd w:val="0"/>
              <w:jc w:val="both"/>
            </w:pPr>
          </w:p>
          <w:p w:rsidR="00574A3A" w:rsidRPr="006E07A7" w:rsidRDefault="00574A3A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5/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E53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5/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3A" w:rsidRDefault="00574A3A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  <w:tbl>
            <w:tblPr>
              <w:tblStyle w:val="a6"/>
              <w:tblW w:w="3989" w:type="dxa"/>
              <w:tblLayout w:type="fixed"/>
              <w:tblLook w:val="04A0"/>
            </w:tblPr>
            <w:tblGrid>
              <w:gridCol w:w="2206"/>
              <w:gridCol w:w="1783"/>
            </w:tblGrid>
            <w:tr w:rsidR="00574A3A" w:rsidTr="002E7122">
              <w:tc>
                <w:tcPr>
                  <w:tcW w:w="2206" w:type="dxa"/>
                </w:tcPr>
                <w:p w:rsidR="00574A3A" w:rsidRPr="004912A0" w:rsidRDefault="00574A3A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Бискамжа</w:t>
                  </w:r>
                </w:p>
              </w:tc>
              <w:tc>
                <w:tcPr>
                  <w:tcW w:w="1783" w:type="dxa"/>
                </w:tcPr>
                <w:p w:rsidR="00574A3A" w:rsidRPr="004912A0" w:rsidRDefault="00574A3A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74A3A" w:rsidTr="002E7122">
              <w:tc>
                <w:tcPr>
                  <w:tcW w:w="2206" w:type="dxa"/>
                </w:tcPr>
                <w:p w:rsidR="00574A3A" w:rsidRPr="004912A0" w:rsidRDefault="00574A3A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Междуреченск</w:t>
                  </w:r>
                </w:p>
              </w:tc>
              <w:tc>
                <w:tcPr>
                  <w:tcW w:w="1783" w:type="dxa"/>
                </w:tcPr>
                <w:p w:rsidR="00574A3A" w:rsidRPr="004912A0" w:rsidRDefault="00574A3A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141</w:t>
                  </w:r>
                </w:p>
              </w:tc>
            </w:tr>
          </w:tbl>
          <w:p w:rsidR="00574A3A" w:rsidRPr="00574A3A" w:rsidRDefault="00574A3A" w:rsidP="00574A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4A3A" w:rsidRPr="006E07A7" w:rsidTr="00574A3A">
        <w:trPr>
          <w:trHeight w:val="9204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A3A" w:rsidRPr="006E07A7" w:rsidRDefault="00574A3A" w:rsidP="00A976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7E63EA" w:rsidP="00435C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  <w:r w:rsidR="00574A3A">
              <w:rPr>
                <w:sz w:val="22"/>
                <w:szCs w:val="22"/>
              </w:rPr>
              <w:t>/</w:t>
            </w:r>
            <w:r w:rsidR="00435CA1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Default="00574A3A" w:rsidP="007E6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63E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="007E63E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7E63EA" w:rsidP="00435C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  <w:r w:rsidR="00574A3A">
              <w:rPr>
                <w:sz w:val="22"/>
                <w:szCs w:val="22"/>
              </w:rPr>
              <w:t>/</w:t>
            </w:r>
            <w:r w:rsidR="00435CA1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Default="00574A3A" w:rsidP="007E6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63E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="007E63E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3A" w:rsidRPr="006E07A7" w:rsidRDefault="00574A3A" w:rsidP="00574A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74A3A">
              <w:rPr>
                <w:b/>
                <w:bCs/>
                <w:sz w:val="22"/>
                <w:szCs w:val="22"/>
              </w:rPr>
              <w:t>Участок Ачинск-1-Кия-Шалтырь</w:t>
            </w: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A0A5C" w:rsidRPr="00891C9A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FE2505" w:rsidRPr="00891C9A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FE2505" w:rsidRPr="00FE2505" w:rsidRDefault="00FE2505" w:rsidP="00FE2505">
      <w:pPr>
        <w:spacing w:line="360" w:lineRule="auto"/>
        <w:ind w:left="426"/>
        <w:jc w:val="both"/>
        <w:rPr>
          <w:sz w:val="26"/>
          <w:szCs w:val="26"/>
        </w:rPr>
      </w:pPr>
    </w:p>
    <w:sectPr w:rsidR="00FE2505" w:rsidRPr="00FE2505" w:rsidSect="00FE25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54C8"/>
    <w:rsid w:val="00006101"/>
    <w:rsid w:val="00011C36"/>
    <w:rsid w:val="00014214"/>
    <w:rsid w:val="00015066"/>
    <w:rsid w:val="000155D4"/>
    <w:rsid w:val="000201EA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54AE"/>
    <w:rsid w:val="000561FB"/>
    <w:rsid w:val="00056DDF"/>
    <w:rsid w:val="0005782C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4B6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47A7C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06943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47F94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E7122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3C1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330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D48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052"/>
    <w:rsid w:val="00407684"/>
    <w:rsid w:val="0041303D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35CA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573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A8"/>
    <w:rsid w:val="004875D3"/>
    <w:rsid w:val="0048775F"/>
    <w:rsid w:val="00490D4A"/>
    <w:rsid w:val="004912A0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2D8A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3AD3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677"/>
    <w:rsid w:val="00532FC4"/>
    <w:rsid w:val="005352F5"/>
    <w:rsid w:val="00535446"/>
    <w:rsid w:val="0053552B"/>
    <w:rsid w:val="00535791"/>
    <w:rsid w:val="0053611E"/>
    <w:rsid w:val="0053615D"/>
    <w:rsid w:val="00536A7A"/>
    <w:rsid w:val="00536B19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3EFE"/>
    <w:rsid w:val="005546DA"/>
    <w:rsid w:val="0055598D"/>
    <w:rsid w:val="00555EA7"/>
    <w:rsid w:val="00556029"/>
    <w:rsid w:val="00560FC0"/>
    <w:rsid w:val="005614BC"/>
    <w:rsid w:val="005621E4"/>
    <w:rsid w:val="00562EAD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A3A"/>
    <w:rsid w:val="00574B17"/>
    <w:rsid w:val="0057581D"/>
    <w:rsid w:val="00577680"/>
    <w:rsid w:val="00577714"/>
    <w:rsid w:val="005826AA"/>
    <w:rsid w:val="00582FCD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A4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057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4A41"/>
    <w:rsid w:val="00625612"/>
    <w:rsid w:val="00625A1A"/>
    <w:rsid w:val="00627C00"/>
    <w:rsid w:val="00630999"/>
    <w:rsid w:val="00630B45"/>
    <w:rsid w:val="00631121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3873"/>
    <w:rsid w:val="00684CAA"/>
    <w:rsid w:val="006853E5"/>
    <w:rsid w:val="006866FF"/>
    <w:rsid w:val="00690019"/>
    <w:rsid w:val="006911FF"/>
    <w:rsid w:val="0069163E"/>
    <w:rsid w:val="006927EB"/>
    <w:rsid w:val="00694E8B"/>
    <w:rsid w:val="00697AF1"/>
    <w:rsid w:val="00697CCF"/>
    <w:rsid w:val="00697CF2"/>
    <w:rsid w:val="006A0744"/>
    <w:rsid w:val="006A0F7D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874"/>
    <w:rsid w:val="006D1DC7"/>
    <w:rsid w:val="006D2319"/>
    <w:rsid w:val="006D24A4"/>
    <w:rsid w:val="006D5B0A"/>
    <w:rsid w:val="006D5CF4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1E9D"/>
    <w:rsid w:val="006F2C00"/>
    <w:rsid w:val="006F6240"/>
    <w:rsid w:val="006F67D9"/>
    <w:rsid w:val="006F6AE5"/>
    <w:rsid w:val="006F7251"/>
    <w:rsid w:val="006F79BB"/>
    <w:rsid w:val="006F7B8A"/>
    <w:rsid w:val="0070121B"/>
    <w:rsid w:val="00704E5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671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77004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9701A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63EA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07E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3ADE"/>
    <w:rsid w:val="00875325"/>
    <w:rsid w:val="008764AB"/>
    <w:rsid w:val="00882E8C"/>
    <w:rsid w:val="0088636F"/>
    <w:rsid w:val="00886B05"/>
    <w:rsid w:val="00886EB0"/>
    <w:rsid w:val="00890117"/>
    <w:rsid w:val="00891C9A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548E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0816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03D2"/>
    <w:rsid w:val="00951664"/>
    <w:rsid w:val="00952589"/>
    <w:rsid w:val="00952CC9"/>
    <w:rsid w:val="0095330C"/>
    <w:rsid w:val="009539CD"/>
    <w:rsid w:val="00953C43"/>
    <w:rsid w:val="00954660"/>
    <w:rsid w:val="00954CD0"/>
    <w:rsid w:val="009553A1"/>
    <w:rsid w:val="00956C00"/>
    <w:rsid w:val="00957993"/>
    <w:rsid w:val="00957BB7"/>
    <w:rsid w:val="009606A5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592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C2D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1F9"/>
    <w:rsid w:val="009F5750"/>
    <w:rsid w:val="009F5E5A"/>
    <w:rsid w:val="009F6FDC"/>
    <w:rsid w:val="009F782E"/>
    <w:rsid w:val="00A02534"/>
    <w:rsid w:val="00A02C40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314E"/>
    <w:rsid w:val="00A5401F"/>
    <w:rsid w:val="00A54F4D"/>
    <w:rsid w:val="00A55CEC"/>
    <w:rsid w:val="00A55E37"/>
    <w:rsid w:val="00A565A5"/>
    <w:rsid w:val="00A57AE8"/>
    <w:rsid w:val="00A620FA"/>
    <w:rsid w:val="00A629AF"/>
    <w:rsid w:val="00A658E1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64F"/>
    <w:rsid w:val="00A97A46"/>
    <w:rsid w:val="00AA0A5C"/>
    <w:rsid w:val="00AA318F"/>
    <w:rsid w:val="00AA4073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1404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5D9B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2F89"/>
    <w:rsid w:val="00B84556"/>
    <w:rsid w:val="00B85664"/>
    <w:rsid w:val="00B858B3"/>
    <w:rsid w:val="00B861EC"/>
    <w:rsid w:val="00B918B5"/>
    <w:rsid w:val="00B91C2A"/>
    <w:rsid w:val="00B92551"/>
    <w:rsid w:val="00B92B74"/>
    <w:rsid w:val="00B94686"/>
    <w:rsid w:val="00B94994"/>
    <w:rsid w:val="00B94EB9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8B0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726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1FA7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61C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4569"/>
    <w:rsid w:val="00CD6877"/>
    <w:rsid w:val="00CE104F"/>
    <w:rsid w:val="00CE16CF"/>
    <w:rsid w:val="00CE21B4"/>
    <w:rsid w:val="00CE2407"/>
    <w:rsid w:val="00CE33CE"/>
    <w:rsid w:val="00CE450C"/>
    <w:rsid w:val="00CE4A21"/>
    <w:rsid w:val="00CE675C"/>
    <w:rsid w:val="00CE7124"/>
    <w:rsid w:val="00CE7517"/>
    <w:rsid w:val="00CE790C"/>
    <w:rsid w:val="00CF0820"/>
    <w:rsid w:val="00CF1453"/>
    <w:rsid w:val="00CF1498"/>
    <w:rsid w:val="00CF2A38"/>
    <w:rsid w:val="00CF586C"/>
    <w:rsid w:val="00D00BA2"/>
    <w:rsid w:val="00D00C45"/>
    <w:rsid w:val="00D00D0B"/>
    <w:rsid w:val="00D0146F"/>
    <w:rsid w:val="00D018E8"/>
    <w:rsid w:val="00D026FA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09F1"/>
    <w:rsid w:val="00D31ECA"/>
    <w:rsid w:val="00D32790"/>
    <w:rsid w:val="00D33747"/>
    <w:rsid w:val="00D35A2E"/>
    <w:rsid w:val="00D35A9C"/>
    <w:rsid w:val="00D410E0"/>
    <w:rsid w:val="00D4151F"/>
    <w:rsid w:val="00D41E2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0F32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07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37DB"/>
    <w:rsid w:val="00E55D36"/>
    <w:rsid w:val="00E564BF"/>
    <w:rsid w:val="00E5682D"/>
    <w:rsid w:val="00E61268"/>
    <w:rsid w:val="00E624DB"/>
    <w:rsid w:val="00E6537A"/>
    <w:rsid w:val="00E65AD3"/>
    <w:rsid w:val="00E65CB8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264D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EF62EE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77EC2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B458B"/>
    <w:rsid w:val="00FB6DE8"/>
    <w:rsid w:val="00FC1417"/>
    <w:rsid w:val="00FC14DD"/>
    <w:rsid w:val="00FC209D"/>
    <w:rsid w:val="00FC2218"/>
    <w:rsid w:val="00FC25B0"/>
    <w:rsid w:val="00FC4077"/>
    <w:rsid w:val="00FC4473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2505"/>
    <w:rsid w:val="00FE30B8"/>
    <w:rsid w:val="00FE3469"/>
    <w:rsid w:val="00FE39B3"/>
    <w:rsid w:val="00FE5C5B"/>
    <w:rsid w:val="00FE6CA1"/>
    <w:rsid w:val="00FF0B3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  <w:style w:type="table" w:styleId="a6">
    <w:name w:val="Table Grid"/>
    <w:basedOn w:val="a1"/>
    <w:uiPriority w:val="59"/>
    <w:rsid w:val="006D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DA8A4-FE07-4E6E-9E99-4E622599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2025-07-01T04:05:00Z</cp:lastPrinted>
  <dcterms:created xsi:type="dcterms:W3CDTF">2019-06-27T08:12:00Z</dcterms:created>
  <dcterms:modified xsi:type="dcterms:W3CDTF">2025-07-01T04:28:00Z</dcterms:modified>
</cp:coreProperties>
</file>