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DD" w:rsidRPr="00BA17DD" w:rsidRDefault="00BA17DD" w:rsidP="00BA1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7DD" w:rsidRPr="00BA17DD" w:rsidRDefault="00BA17DD" w:rsidP="00BA1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0555" cy="1431290"/>
            <wp:effectExtent l="19050" t="0" r="4445" b="0"/>
            <wp:docPr id="1" name="Рисунок 1" descr="Порядок действий должностных лиц и персонала организаций при получении сообщений, содержащих угрозы террористического характер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рядок действий должностных лиц и персонала организаций при получении сообщений, содержащих угрозы террористического характер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7DD" w:rsidRPr="00BA17DD" w:rsidRDefault="00BA17DD" w:rsidP="00BA17DD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b/>
          <w:sz w:val="28"/>
          <w:szCs w:val="28"/>
          <w:lang w:eastAsia="ru-RU"/>
        </w:rPr>
        <w:t>ПОРЯДОК ДЕЙСТВИЙ ДОЛЖНОСТНЫХ ЛИЦ</w:t>
      </w:r>
    </w:p>
    <w:p w:rsidR="00BA17DD" w:rsidRPr="00BA17DD" w:rsidRDefault="00BA17DD" w:rsidP="00BA17DD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b/>
          <w:sz w:val="28"/>
          <w:szCs w:val="28"/>
          <w:lang w:eastAsia="ru-RU"/>
        </w:rPr>
        <w:t>И ПЕРСОНАЛА ОБЪЕКТОВ (ОРГАНИЗАЦИЙ)</w:t>
      </w:r>
    </w:p>
    <w:p w:rsidR="00BA17DD" w:rsidRPr="00BA17DD" w:rsidRDefault="00BA17DD" w:rsidP="00BA17DD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b/>
          <w:sz w:val="28"/>
          <w:szCs w:val="28"/>
          <w:lang w:eastAsia="ru-RU"/>
        </w:rPr>
        <w:t>ПРИ ПОЛУЧЕНИИ СООБЩЕНИЙ (ТЕЛЕФОННЫХ, ПОЧТОВЫХ, АНОНИМНЫХ), СОДЕРЖАЩИХ УГРОЗЫ</w:t>
      </w:r>
    </w:p>
    <w:p w:rsidR="00BA17DD" w:rsidRDefault="00BA17DD" w:rsidP="00BA17DD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b/>
          <w:sz w:val="28"/>
          <w:szCs w:val="28"/>
          <w:lang w:eastAsia="ru-RU"/>
        </w:rPr>
        <w:t>ТЕРРОРИСТИЧЕСКОГО ХАРАКТЕРА</w:t>
      </w:r>
    </w:p>
    <w:p w:rsidR="00BA17DD" w:rsidRPr="00BA17DD" w:rsidRDefault="00BA17DD" w:rsidP="00BA17DD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A17DD" w:rsidRPr="00BA17DD" w:rsidRDefault="00BA17DD" w:rsidP="00BA17DD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приёма сообщений, содержащих угрозы </w:t>
      </w:r>
    </w:p>
    <w:p w:rsidR="00BA17DD" w:rsidRDefault="00BA17DD" w:rsidP="00BA17DD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b/>
          <w:sz w:val="28"/>
          <w:szCs w:val="28"/>
          <w:lang w:eastAsia="ru-RU"/>
        </w:rPr>
        <w:t>террористического характера, по телефону</w:t>
      </w:r>
    </w:p>
    <w:p w:rsidR="00BA17DD" w:rsidRPr="00BA17DD" w:rsidRDefault="00BA17DD" w:rsidP="00BA17DD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A17DD" w:rsidRPr="00BA17DD" w:rsidRDefault="00BA17DD" w:rsidP="00BA17D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Правоохранительным органам значительно помогут для предотвращения преступлений и розыска преступников следующие ваши действия:</w:t>
      </w:r>
    </w:p>
    <w:p w:rsidR="00BA17DD" w:rsidRPr="00BA17DD" w:rsidRDefault="00BA17DD" w:rsidP="00BA17D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1. Постарайтесь дословно запомнить разговор и зафиксировать его на бумаге.</w:t>
      </w:r>
    </w:p>
    <w:p w:rsidR="00BA17DD" w:rsidRPr="00BA17DD" w:rsidRDefault="00BA17DD" w:rsidP="00BA17D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2. По ходу разговора отметьте пол, возраст звонившего и особенности его речи:</w:t>
      </w:r>
    </w:p>
    <w:p w:rsidR="00BA17DD" w:rsidRPr="00BA17DD" w:rsidRDefault="00BA17DD" w:rsidP="00BA17DD">
      <w:pPr>
        <w:pStyle w:val="a8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голос (громкий, тихий, низкий, высокий);</w:t>
      </w:r>
    </w:p>
    <w:p w:rsidR="00BA17DD" w:rsidRPr="00BA17DD" w:rsidRDefault="00BA17DD" w:rsidP="00BA17DD">
      <w:pPr>
        <w:pStyle w:val="a8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темп речи (быстрый, медленный);</w:t>
      </w:r>
    </w:p>
    <w:p w:rsidR="00BA17DD" w:rsidRPr="00BA17DD" w:rsidRDefault="00BA17DD" w:rsidP="00BA17DD">
      <w:pPr>
        <w:pStyle w:val="a8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произношение (отчётливое, искажённое, с заиканием, шепелявое, акцент, диалект);</w:t>
      </w:r>
    </w:p>
    <w:p w:rsidR="00BA17DD" w:rsidRPr="00BA17DD" w:rsidRDefault="00BA17DD" w:rsidP="00BA17DD">
      <w:pPr>
        <w:pStyle w:val="a8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 xml:space="preserve">манера речи (с </w:t>
      </w:r>
      <w:proofErr w:type="gramStart"/>
      <w:r w:rsidRPr="00BA17DD">
        <w:rPr>
          <w:rFonts w:ascii="Times New Roman" w:hAnsi="Times New Roman" w:cs="Times New Roman"/>
          <w:sz w:val="28"/>
          <w:szCs w:val="28"/>
          <w:lang w:eastAsia="ru-RU"/>
        </w:rPr>
        <w:t>издёвкой</w:t>
      </w:r>
      <w:proofErr w:type="gramEnd"/>
      <w:r w:rsidRPr="00BA17DD">
        <w:rPr>
          <w:rFonts w:ascii="Times New Roman" w:hAnsi="Times New Roman" w:cs="Times New Roman"/>
          <w:sz w:val="28"/>
          <w:szCs w:val="28"/>
          <w:lang w:eastAsia="ru-RU"/>
        </w:rPr>
        <w:t>, развязная, нецензурные выражения).</w:t>
      </w:r>
    </w:p>
    <w:p w:rsidR="00BA17DD" w:rsidRPr="00BA17DD" w:rsidRDefault="00BA17DD" w:rsidP="00BA17D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3. Обязательно отметьте звуковой фон (шум машины, железнодорожного транспорта, звук аппаратуры, голоса, шум леса и т.д.).</w:t>
      </w:r>
    </w:p>
    <w:p w:rsidR="00BA17DD" w:rsidRPr="00BA17DD" w:rsidRDefault="00BA17DD" w:rsidP="00BA17D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4. Характер звонка (городской, междугородный).</w:t>
      </w:r>
    </w:p>
    <w:p w:rsidR="00BA17DD" w:rsidRPr="00BA17DD" w:rsidRDefault="00BA17DD" w:rsidP="00BA17D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5. Зафиксируйте время начала и конца разговора.</w:t>
      </w:r>
    </w:p>
    <w:p w:rsidR="00BA17DD" w:rsidRPr="00BA17DD" w:rsidRDefault="00BA17DD" w:rsidP="00BA17D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6. В ходе разговора постарайтесь получить ответы на следующие вопросы:</w:t>
      </w:r>
    </w:p>
    <w:p w:rsidR="00BA17DD" w:rsidRPr="00BA17DD" w:rsidRDefault="00BA17DD" w:rsidP="00BA17DD">
      <w:pPr>
        <w:pStyle w:val="a8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куда, кому, по какому телефону звонит этот человек;</w:t>
      </w:r>
    </w:p>
    <w:p w:rsidR="00BA17DD" w:rsidRPr="00BA17DD" w:rsidRDefault="00BA17DD" w:rsidP="00BA17DD">
      <w:pPr>
        <w:pStyle w:val="a8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какие конкретные требования он выдвигает;</w:t>
      </w:r>
    </w:p>
    <w:p w:rsidR="00BA17DD" w:rsidRPr="00BA17DD" w:rsidRDefault="00BA17DD" w:rsidP="00BA17DD">
      <w:pPr>
        <w:pStyle w:val="a8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выдвигает требования он лично, выступает в роли посредника или представляет какую-то группу лиц;</w:t>
      </w:r>
    </w:p>
    <w:p w:rsidR="00BA17DD" w:rsidRPr="00BA17DD" w:rsidRDefault="00BA17DD" w:rsidP="00BA17DD">
      <w:pPr>
        <w:pStyle w:val="a8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на каких условиях они согласны отказаться от задуманного;</w:t>
      </w:r>
    </w:p>
    <w:p w:rsidR="00BA17DD" w:rsidRPr="00BA17DD" w:rsidRDefault="00BA17DD" w:rsidP="00BA17DD">
      <w:pPr>
        <w:pStyle w:val="a8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как и когда с ними можно связаться;</w:t>
      </w:r>
    </w:p>
    <w:p w:rsidR="00BA17DD" w:rsidRPr="00BA17DD" w:rsidRDefault="00BA17DD" w:rsidP="00BA17DD">
      <w:pPr>
        <w:pStyle w:val="a8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кому вы можете или должны сообщить об этом звонке.</w:t>
      </w:r>
    </w:p>
    <w:p w:rsidR="00BA17DD" w:rsidRPr="00BA17DD" w:rsidRDefault="00BA17DD" w:rsidP="00BA17D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7. Если возможно, ещё в процессе разговора сообщите о нём руководству объекта, если нет – немедленно по его окончании.</w:t>
      </w:r>
    </w:p>
    <w:p w:rsidR="00BA17DD" w:rsidRPr="00BA17DD" w:rsidRDefault="00BA17DD" w:rsidP="00BA17D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</w:p>
    <w:p w:rsidR="00BA17DD" w:rsidRPr="00BA17DD" w:rsidRDefault="00BA17DD" w:rsidP="00BA17D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9. Не распространяйтесь о факте разговора и его содержании. Максимально ограничьте число людей, владеющих информацией.</w:t>
      </w:r>
    </w:p>
    <w:p w:rsidR="00BA17DD" w:rsidRPr="00BA17DD" w:rsidRDefault="00BA17DD" w:rsidP="00BA17D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</w:p>
    <w:p w:rsidR="00BA17DD" w:rsidRPr="00BA17DD" w:rsidRDefault="00BA17DD" w:rsidP="00BA17D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</w:t>
      </w:r>
    </w:p>
    <w:p w:rsidR="00BA17DD" w:rsidRPr="00BA17DD" w:rsidRDefault="00BA17DD" w:rsidP="00BA17D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 xml:space="preserve">12. Не вешайте телефонную трубку по </w:t>
      </w:r>
      <w:proofErr w:type="gramStart"/>
      <w:r w:rsidRPr="00BA17DD">
        <w:rPr>
          <w:rFonts w:ascii="Times New Roman" w:hAnsi="Times New Roman" w:cs="Times New Roman"/>
          <w:sz w:val="28"/>
          <w:szCs w:val="28"/>
          <w:lang w:eastAsia="ru-RU"/>
        </w:rPr>
        <w:t>окончании</w:t>
      </w:r>
      <w:proofErr w:type="gramEnd"/>
      <w:r w:rsidRPr="00BA17DD">
        <w:rPr>
          <w:rFonts w:ascii="Times New Roman" w:hAnsi="Times New Roman" w:cs="Times New Roman"/>
          <w:sz w:val="28"/>
          <w:szCs w:val="28"/>
          <w:lang w:eastAsia="ru-RU"/>
        </w:rPr>
        <w:t xml:space="preserve"> разговора.</w:t>
      </w:r>
    </w:p>
    <w:p w:rsidR="00BA17DD" w:rsidRDefault="00BA17DD" w:rsidP="00BA17D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13. В течение всего разговора сохраняйте терпение. Говорите спокойно и вежливо, не прерывайте абонента.</w:t>
      </w:r>
    </w:p>
    <w:p w:rsidR="00BA17DD" w:rsidRPr="00BA17DD" w:rsidRDefault="00BA17DD" w:rsidP="00BA17D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17DD" w:rsidRPr="00BA17DD" w:rsidRDefault="00BA17DD" w:rsidP="00BA17DD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b/>
          <w:sz w:val="28"/>
          <w:szCs w:val="28"/>
          <w:lang w:eastAsia="ru-RU"/>
        </w:rPr>
        <w:t>Правила обращения с анонимными материалами,</w:t>
      </w:r>
    </w:p>
    <w:p w:rsidR="00BA17DD" w:rsidRDefault="00BA17DD" w:rsidP="00BA17DD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A17DD">
        <w:rPr>
          <w:rFonts w:ascii="Times New Roman" w:hAnsi="Times New Roman" w:cs="Times New Roman"/>
          <w:b/>
          <w:sz w:val="28"/>
          <w:szCs w:val="28"/>
          <w:lang w:eastAsia="ru-RU"/>
        </w:rPr>
        <w:t>содержащими</w:t>
      </w:r>
      <w:proofErr w:type="gramEnd"/>
      <w:r w:rsidRPr="00BA17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угрозы террористического характера</w:t>
      </w:r>
    </w:p>
    <w:p w:rsidR="00BA17DD" w:rsidRPr="00BA17DD" w:rsidRDefault="00BA17DD" w:rsidP="00BA17DD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A17DD" w:rsidRPr="00BA17DD" w:rsidRDefault="00BA17DD" w:rsidP="00BA17D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</w:p>
    <w:p w:rsidR="00BA17DD" w:rsidRPr="00BA17DD" w:rsidRDefault="00BA17DD" w:rsidP="00BA17D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2. Постарайтесь не оставлять на нём отпечатков своих пальцев.</w:t>
      </w:r>
    </w:p>
    <w:p w:rsidR="00BA17DD" w:rsidRPr="00BA17DD" w:rsidRDefault="00BA17DD" w:rsidP="00BA17D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3. Если документ поступил в конверте – его вскрытие производите только с левой или правой стороны, аккуратно срезая кромку ножницами.</w:t>
      </w:r>
    </w:p>
    <w:p w:rsidR="00BA17DD" w:rsidRDefault="00BA17DD" w:rsidP="00BA17D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4. Сохраняйте всё: документ с текстом, любые вложения, конверт и упаковку, ничего не выбрасывайте.</w:t>
      </w:r>
    </w:p>
    <w:p w:rsidR="00BA17DD" w:rsidRPr="00BA17DD" w:rsidRDefault="00BA17DD" w:rsidP="00BA17D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5. Не расширяйте круг лиц, знакомившихся с содержанием документа.</w:t>
      </w:r>
    </w:p>
    <w:p w:rsidR="00BA17DD" w:rsidRPr="00BA17DD" w:rsidRDefault="00BA17DD" w:rsidP="00BA17D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</w:p>
    <w:p w:rsidR="00BA17DD" w:rsidRPr="00BA17DD" w:rsidRDefault="00BA17DD" w:rsidP="00BA17D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 xml:space="preserve"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 </w:t>
      </w:r>
    </w:p>
    <w:p w:rsidR="00BA17DD" w:rsidRDefault="00BA17DD" w:rsidP="00BA17D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BA17DD" w:rsidRPr="00BA17DD" w:rsidRDefault="00BA17DD" w:rsidP="00BA17D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17DD" w:rsidRPr="00BA17DD" w:rsidRDefault="00BA17DD" w:rsidP="00BA17DD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b/>
          <w:sz w:val="28"/>
          <w:szCs w:val="28"/>
          <w:lang w:eastAsia="ru-RU"/>
        </w:rPr>
        <w:t>Рекомендации при работе с почтой, подозрительной</w:t>
      </w:r>
    </w:p>
    <w:p w:rsidR="00BA17DD" w:rsidRPr="00BA17DD" w:rsidRDefault="00BA17DD" w:rsidP="00BA17DD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на заражение биологической субстанцией</w:t>
      </w:r>
    </w:p>
    <w:p w:rsidR="00BA17DD" w:rsidRDefault="00BA17DD" w:rsidP="00BA17DD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b/>
          <w:sz w:val="28"/>
          <w:szCs w:val="28"/>
          <w:lang w:eastAsia="ru-RU"/>
        </w:rPr>
        <w:t>или химическим веществом</w:t>
      </w:r>
    </w:p>
    <w:p w:rsidR="00BA17DD" w:rsidRPr="00BA17DD" w:rsidRDefault="00BA17DD" w:rsidP="00BA17DD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A17DD" w:rsidRPr="00BA17DD" w:rsidRDefault="00BA17DD" w:rsidP="00BA17D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Что такое «подозрительное письмо (бандероль)»?</w:t>
      </w:r>
    </w:p>
    <w:p w:rsidR="00BA17DD" w:rsidRPr="00BA17DD" w:rsidRDefault="00BA17DD" w:rsidP="00BA17DD">
      <w:pPr>
        <w:pStyle w:val="a8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Некоторые характерные черты писем (бандеролей), которые должны удвоить подозрительность, включают:</w:t>
      </w:r>
    </w:p>
    <w:p w:rsidR="00BA17DD" w:rsidRPr="00BA17DD" w:rsidRDefault="00BA17DD" w:rsidP="00BA17DD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вы не ожидали этих писем от кого-то, кого вы знаете;</w:t>
      </w:r>
    </w:p>
    <w:p w:rsidR="00BA17DD" w:rsidRPr="00BA17DD" w:rsidRDefault="00BA17DD" w:rsidP="00BA17DD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адресованы кому-либо, кто уже не работает в вашей организации, или имеют ещё какие-то неточности в адресе;</w:t>
      </w:r>
    </w:p>
    <w:p w:rsidR="00BA17DD" w:rsidRPr="00BA17DD" w:rsidRDefault="00BA17DD" w:rsidP="00BA17DD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не имеют обратного адреса или имеют неправильный обратный адрес;</w:t>
      </w:r>
    </w:p>
    <w:p w:rsidR="00BA17DD" w:rsidRPr="00BA17DD" w:rsidRDefault="00BA17DD" w:rsidP="00BA17DD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необычны по весу, размеру, кривые по бокам или необычны по форме;</w:t>
      </w:r>
    </w:p>
    <w:p w:rsidR="00BA17DD" w:rsidRPr="00BA17DD" w:rsidRDefault="00BA17DD" w:rsidP="00BA17DD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помечены ограничениями типа «Лично» и «Конфиденциально»;</w:t>
      </w:r>
    </w:p>
    <w:p w:rsidR="00BA17DD" w:rsidRPr="00BA17DD" w:rsidRDefault="00BA17DD" w:rsidP="00BA17DD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в конвертах прощупывается (или торчат) проводки, конверты имеют странный запах или цвет;</w:t>
      </w:r>
    </w:p>
    <w:p w:rsidR="00BA17DD" w:rsidRPr="00BA17DD" w:rsidRDefault="00BA17DD" w:rsidP="00BA17DD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почтовая марка на конверте не соответствует городу и государству в обратном адресе.</w:t>
      </w:r>
    </w:p>
    <w:p w:rsidR="00BA17DD" w:rsidRPr="00BA17DD" w:rsidRDefault="00BA17DD" w:rsidP="00BA17DD">
      <w:pPr>
        <w:pStyle w:val="a8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Что делать, если вы получили подозрительное письмо по почте:</w:t>
      </w:r>
    </w:p>
    <w:p w:rsidR="00BA17DD" w:rsidRPr="00BA17DD" w:rsidRDefault="00BA17DD" w:rsidP="00BA17DD">
      <w:pPr>
        <w:pStyle w:val="a8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не вскрывайте конверт;</w:t>
      </w:r>
    </w:p>
    <w:p w:rsidR="00BA17DD" w:rsidRPr="00BA17DD" w:rsidRDefault="00BA17DD" w:rsidP="00BA17DD">
      <w:pPr>
        <w:pStyle w:val="a8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положите его в пластиковый пакет;</w:t>
      </w:r>
    </w:p>
    <w:p w:rsidR="00BA17DD" w:rsidRPr="00BA17DD" w:rsidRDefault="00BA17DD" w:rsidP="00BA17DD">
      <w:pPr>
        <w:pStyle w:val="a8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положите туда же лежащие в непосредственной близости с письмом предметы.</w:t>
      </w:r>
    </w:p>
    <w:p w:rsidR="00BA17DD" w:rsidRPr="00BA17DD" w:rsidRDefault="00BA17DD" w:rsidP="00BA17DD">
      <w:pPr>
        <w:pStyle w:val="a8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 получении почты, подозрительной в отношении сибирской язвы:</w:t>
      </w:r>
    </w:p>
    <w:p w:rsidR="00BA17DD" w:rsidRPr="00BA17DD" w:rsidRDefault="00BA17DD" w:rsidP="00BA17DD">
      <w:pPr>
        <w:pStyle w:val="a8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не брать в руки подозрительное письмо или бандероль;</w:t>
      </w:r>
    </w:p>
    <w:p w:rsidR="00BA17DD" w:rsidRPr="00BA17DD" w:rsidRDefault="00BA17DD" w:rsidP="00BA17DD">
      <w:pPr>
        <w:pStyle w:val="a8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сообщить об этом факте руководителю учреждения, который немедленно свяжется с соответствующими службами;</w:t>
      </w:r>
    </w:p>
    <w:p w:rsidR="00BA17DD" w:rsidRPr="00BA17DD" w:rsidRDefault="00BA17DD" w:rsidP="00BA17DD">
      <w:pPr>
        <w:pStyle w:val="a8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убедиться, что повреждённая или подозрительная почта отделена от других писем и бандеролей и ближайшая к ней поверхность ограничена;</w:t>
      </w:r>
    </w:p>
    <w:p w:rsidR="00BA17DD" w:rsidRPr="00BA17DD" w:rsidRDefault="00BA17DD" w:rsidP="00BA17DD">
      <w:pPr>
        <w:pStyle w:val="a8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убедиться, что все, кто трогал письмо (бандероль), вымыли руки водой с мылом;</w:t>
      </w:r>
    </w:p>
    <w:p w:rsidR="00BA17DD" w:rsidRPr="00BA17DD" w:rsidRDefault="00BA17DD" w:rsidP="00BA17DD">
      <w:pPr>
        <w:pStyle w:val="a8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как можно быстрее вымыться под душем с мылом.</w:t>
      </w:r>
    </w:p>
    <w:p w:rsidR="00BA17DD" w:rsidRPr="00BA17DD" w:rsidRDefault="00BA17DD" w:rsidP="00BA17D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lang w:eastAsia="ru-RU"/>
        </w:rPr>
        <w:t> </w:t>
      </w:r>
    </w:p>
    <w:p w:rsidR="00BA17DD" w:rsidRPr="00BA17DD" w:rsidRDefault="00BA17DD" w:rsidP="00BA17DD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Действия при обнаружении взрывного устройства</w:t>
      </w:r>
    </w:p>
    <w:p w:rsidR="00BA17DD" w:rsidRPr="00BA17DD" w:rsidRDefault="00BA17DD" w:rsidP="00BA17DD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почтовом отправлении</w:t>
      </w:r>
    </w:p>
    <w:p w:rsidR="00BA17DD" w:rsidRPr="00BA17DD" w:rsidRDefault="00BA17DD" w:rsidP="00BA17DD">
      <w:pPr>
        <w:pStyle w:val="a8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признаки:</w:t>
      </w:r>
    </w:p>
    <w:p w:rsidR="00BA17DD" w:rsidRPr="00BA17DD" w:rsidRDefault="00BA17DD" w:rsidP="00BA17DD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толщина письма от 3-х мм и выше, при этом в конверте (пакете, бандероли) есть отдельные утолщения;</w:t>
      </w:r>
    </w:p>
    <w:p w:rsidR="00BA17DD" w:rsidRPr="00BA17DD" w:rsidRDefault="00BA17DD" w:rsidP="00BA17DD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смещение центра тяжести письма к одной из его сторон;</w:t>
      </w:r>
    </w:p>
    <w:p w:rsidR="00BA17DD" w:rsidRPr="00BA17DD" w:rsidRDefault="00BA17DD" w:rsidP="00BA17DD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наличие в конверте перемещающихся предметов либо порошка;</w:t>
      </w:r>
    </w:p>
    <w:p w:rsidR="00BA17DD" w:rsidRPr="00BA17DD" w:rsidRDefault="00BA17DD" w:rsidP="00BA17DD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наличие во вложении металлических либо пластмассовых предметов;</w:t>
      </w:r>
    </w:p>
    <w:p w:rsidR="00BA17DD" w:rsidRPr="00BA17DD" w:rsidRDefault="00BA17DD" w:rsidP="00BA17DD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наличие на конверте масляных пятен, проколов, металлических кнопок, полосок и т.д.;</w:t>
      </w:r>
    </w:p>
    <w:p w:rsidR="00BA17DD" w:rsidRPr="00BA17DD" w:rsidRDefault="00BA17DD" w:rsidP="00BA17DD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наличие необычного запаха (миндаля, жжёной пластмассы и др.);</w:t>
      </w:r>
    </w:p>
    <w:p w:rsidR="00BA17DD" w:rsidRPr="00BA17DD" w:rsidRDefault="00BA17DD" w:rsidP="00BA17DD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«тиканье» в бандеролях и посылках.</w:t>
      </w:r>
    </w:p>
    <w:p w:rsidR="00BA17DD" w:rsidRPr="00BA17DD" w:rsidRDefault="00BA17DD" w:rsidP="00BA17DD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Всё это позволяет предполагать наличие в отправлении взрывной начинки.</w:t>
      </w:r>
    </w:p>
    <w:p w:rsidR="00BA17DD" w:rsidRDefault="00BA17DD" w:rsidP="00BA17DD">
      <w:pPr>
        <w:pStyle w:val="a8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A17DD" w:rsidRPr="00BA17DD" w:rsidRDefault="00BA17DD" w:rsidP="00BA17DD">
      <w:pPr>
        <w:pStyle w:val="a8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 числу вспомогательных признаков следует отнести:</w:t>
      </w:r>
    </w:p>
    <w:p w:rsidR="00BA17DD" w:rsidRPr="00BA17DD" w:rsidRDefault="00BA17DD" w:rsidP="00BA17DD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особо тщательную заделку письма, бандероли, посылки, в том числе скотчем;</w:t>
      </w:r>
    </w:p>
    <w:p w:rsidR="00BA17DD" w:rsidRPr="00BA17DD" w:rsidRDefault="00BA17DD" w:rsidP="00BA17DD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наличие подписей «лично в руки», «вскрыть только лично», «вручить лично», «секретно», «только вам» и т.п.;</w:t>
      </w:r>
    </w:p>
    <w:p w:rsidR="00BA17DD" w:rsidRPr="00BA17DD" w:rsidRDefault="00BA17DD" w:rsidP="00BA17DD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отсутствие обратного адреса, фамилии, неразборчивое их написание, вымышленный адрес;</w:t>
      </w:r>
    </w:p>
    <w:p w:rsidR="00BA17DD" w:rsidRPr="00BA17DD" w:rsidRDefault="00BA17DD" w:rsidP="00BA17DD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нестандартная упаковка.</w:t>
      </w:r>
    </w:p>
    <w:p w:rsidR="00BA17DD" w:rsidRDefault="00BA17DD" w:rsidP="00BA17DD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A17DD" w:rsidRPr="00BA17DD" w:rsidRDefault="00BA17DD" w:rsidP="00BA17D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действий</w:t>
      </w:r>
    </w:p>
    <w:p w:rsidR="00BA17DD" w:rsidRPr="00BA17DD" w:rsidRDefault="00BA17DD" w:rsidP="00BA17D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</w:p>
    <w:p w:rsidR="00BA17DD" w:rsidRPr="00BA17DD" w:rsidRDefault="00BA17DD" w:rsidP="00BA17D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</w:p>
    <w:p w:rsidR="00BA17DD" w:rsidRPr="00BA17DD" w:rsidRDefault="00BA17DD" w:rsidP="00BA17D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3. По прибытии специалистов по обнаружению ВУ действовать в соответствии с их указаниями.</w:t>
      </w:r>
    </w:p>
    <w:p w:rsidR="00BA17DD" w:rsidRDefault="00BA17DD" w:rsidP="00BA17DD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A17DD" w:rsidRPr="00BA17DD" w:rsidRDefault="00BA17DD" w:rsidP="00BA17D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Правила поведения при обнаружении ВУ</w:t>
      </w:r>
    </w:p>
    <w:p w:rsidR="00BA17DD" w:rsidRPr="00BA17DD" w:rsidRDefault="00BA17DD" w:rsidP="00BA17DD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</w:p>
    <w:p w:rsidR="00BA17DD" w:rsidRPr="00BA17DD" w:rsidRDefault="00BA17DD" w:rsidP="00BA17DD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Не допускать заливание водой, засыпку грунтом, покрытие плотными тканями подозрительного предмета.</w:t>
      </w:r>
    </w:p>
    <w:p w:rsidR="00BA17DD" w:rsidRPr="00BA17DD" w:rsidRDefault="00BA17DD" w:rsidP="00BA17DD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 xml:space="preserve">Не пользоваться </w:t>
      </w:r>
      <w:proofErr w:type="spellStart"/>
      <w:r w:rsidRPr="00BA17DD">
        <w:rPr>
          <w:rFonts w:ascii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BA17DD">
        <w:rPr>
          <w:rFonts w:ascii="Times New Roman" w:hAnsi="Times New Roman" w:cs="Times New Roman"/>
          <w:sz w:val="28"/>
          <w:szCs w:val="28"/>
          <w:lang w:eastAsia="ru-RU"/>
        </w:rPr>
        <w:t>-, радиоаппаратурой, переговорными устройствами, рацией вблизи подозрительного предмета.</w:t>
      </w:r>
    </w:p>
    <w:p w:rsidR="00BA17DD" w:rsidRPr="00BA17DD" w:rsidRDefault="00BA17DD" w:rsidP="00BA17DD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Не оказывать теплового, звукового, светового, механического воздействия на взрывоопасный предмет.</w:t>
      </w:r>
    </w:p>
    <w:p w:rsidR="00BA17DD" w:rsidRPr="00BA17DD" w:rsidRDefault="00BA17DD" w:rsidP="00BA17DD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Не прикасаться к взрывоопасному предмету, находясь в одежде из синтетических волокон.</w:t>
      </w:r>
    </w:p>
    <w:p w:rsidR="00BA17DD" w:rsidRPr="00BA17DD" w:rsidRDefault="00BA17DD" w:rsidP="00BA17D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17DD" w:rsidRPr="00BA17DD" w:rsidRDefault="00BA17DD" w:rsidP="00BA17DD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Рекомендуемые зоны эвакуации (и оцепления)</w:t>
      </w:r>
    </w:p>
    <w:p w:rsidR="00BA17DD" w:rsidRDefault="00BA17DD" w:rsidP="00BA17DD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 обнаружении взрывного устройства или предмета, подозрительного на взрывное устройство</w:t>
      </w:r>
    </w:p>
    <w:p w:rsidR="00BA17DD" w:rsidRPr="00BA17DD" w:rsidRDefault="00BA17DD" w:rsidP="00BA17DD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17DD" w:rsidRPr="00BA17DD" w:rsidRDefault="00BA17DD" w:rsidP="00BA17D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proofErr w:type="spellStart"/>
      <w:proofErr w:type="gramStart"/>
      <w:r w:rsidRPr="00BA17D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BA17DD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BA17D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BA17DD">
        <w:rPr>
          <w:rFonts w:ascii="Times New Roman" w:hAnsi="Times New Roman" w:cs="Times New Roman"/>
          <w:sz w:val="28"/>
          <w:szCs w:val="28"/>
          <w:lang w:eastAsia="ru-RU"/>
        </w:rPr>
        <w:t xml:space="preserve"> Взрывное устройство или предмет, радиус зоны оцепления</w:t>
      </w:r>
    </w:p>
    <w:p w:rsidR="00BA17DD" w:rsidRPr="00BA17DD" w:rsidRDefault="00BA17DD" w:rsidP="00BA17D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1. Граната РГД-5 50 м</w:t>
      </w:r>
    </w:p>
    <w:p w:rsidR="00BA17DD" w:rsidRPr="00BA17DD" w:rsidRDefault="00BA17DD" w:rsidP="00BA17D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Граната Ф-1 200 м</w:t>
      </w:r>
    </w:p>
    <w:p w:rsidR="00BA17DD" w:rsidRPr="00BA17DD" w:rsidRDefault="00BA17DD" w:rsidP="00BA17D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3. Тротиловая шашка – 200 г 45 м</w:t>
      </w:r>
    </w:p>
    <w:p w:rsidR="00BA17DD" w:rsidRPr="00BA17DD" w:rsidRDefault="00BA17DD" w:rsidP="00BA17D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4. Тротиловая шашка – 400 г 55 м</w:t>
      </w:r>
    </w:p>
    <w:p w:rsidR="00BA17DD" w:rsidRPr="00BA17DD" w:rsidRDefault="00BA17DD" w:rsidP="00BA17D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5. Пивная банка – 0,33 л 60 м</w:t>
      </w:r>
    </w:p>
    <w:p w:rsidR="00BA17DD" w:rsidRPr="00BA17DD" w:rsidRDefault="00BA17DD" w:rsidP="00BA17D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6. Мина – МОН-50 85 м</w:t>
      </w:r>
    </w:p>
    <w:p w:rsidR="00BA17DD" w:rsidRPr="00BA17DD" w:rsidRDefault="00BA17DD" w:rsidP="00BA17D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7. Чемодан (кейс) 230 м</w:t>
      </w:r>
    </w:p>
    <w:p w:rsidR="00BA17DD" w:rsidRPr="00BA17DD" w:rsidRDefault="00BA17DD" w:rsidP="00BA17D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8. Дорожный чемодан 250 м</w:t>
      </w:r>
    </w:p>
    <w:p w:rsidR="00BA17DD" w:rsidRPr="00BA17DD" w:rsidRDefault="00BA17DD" w:rsidP="00BA17D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9. Автомобиль «Жигули» 460 м</w:t>
      </w:r>
    </w:p>
    <w:p w:rsidR="00BA17DD" w:rsidRPr="00BA17DD" w:rsidRDefault="00BA17DD" w:rsidP="00BA17D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10. Автомобиль «Волга» 580 м</w:t>
      </w:r>
    </w:p>
    <w:p w:rsidR="00BA17DD" w:rsidRPr="00BA17DD" w:rsidRDefault="00BA17DD" w:rsidP="00BA17D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11. Микроавтобус 920 м</w:t>
      </w:r>
    </w:p>
    <w:p w:rsidR="00BA17DD" w:rsidRPr="00BA17DD" w:rsidRDefault="00BA17DD" w:rsidP="00BA17D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12. Грузовик-фургон 1240 м</w:t>
      </w:r>
    </w:p>
    <w:p w:rsidR="00BA17DD" w:rsidRPr="00BA17DD" w:rsidRDefault="00BA17DD" w:rsidP="00BA17D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A17DD" w:rsidRPr="00BA17DD" w:rsidRDefault="00BA17DD" w:rsidP="00BA17D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A17DD" w:rsidRPr="00BA17DD" w:rsidRDefault="00BA17DD" w:rsidP="00BA17D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A17DD" w:rsidRPr="00BA17DD" w:rsidRDefault="00BA17DD" w:rsidP="00BA17DD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Материал предоставлен:</w:t>
      </w:r>
    </w:p>
    <w:p w:rsidR="00BA17DD" w:rsidRPr="00BA17DD" w:rsidRDefault="00BA17DD" w:rsidP="00BA17DD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Краевым государственным казённым образовательным учреждением «Учебно-методический центр</w:t>
      </w:r>
    </w:p>
    <w:p w:rsidR="00BA17DD" w:rsidRPr="00BA17DD" w:rsidRDefault="00BA17DD" w:rsidP="00BA17DD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по гражданской обороне, чрезвычайным ситуациям</w:t>
      </w:r>
    </w:p>
    <w:p w:rsidR="00BA17DD" w:rsidRPr="00BA17DD" w:rsidRDefault="00BA17DD" w:rsidP="00BA17DD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>и пожарной безопасности Красноярского края»</w:t>
      </w:r>
    </w:p>
    <w:p w:rsidR="00BA17DD" w:rsidRPr="00BA17DD" w:rsidRDefault="00BA17DD" w:rsidP="00BA17DD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17DD">
        <w:rPr>
          <w:rFonts w:ascii="Times New Roman" w:hAnsi="Times New Roman" w:cs="Times New Roman"/>
          <w:sz w:val="28"/>
          <w:szCs w:val="28"/>
          <w:lang w:eastAsia="ru-RU"/>
        </w:rPr>
        <w:t xml:space="preserve">Адрес: 660100, г. Красноярск, ул. </w:t>
      </w:r>
      <w:proofErr w:type="gramStart"/>
      <w:r w:rsidRPr="00BA17DD">
        <w:rPr>
          <w:rFonts w:ascii="Times New Roman" w:hAnsi="Times New Roman" w:cs="Times New Roman"/>
          <w:sz w:val="28"/>
          <w:szCs w:val="28"/>
          <w:lang w:eastAsia="ru-RU"/>
        </w:rPr>
        <w:t>Пролетарская</w:t>
      </w:r>
      <w:proofErr w:type="gramEnd"/>
      <w:r w:rsidRPr="00BA17DD">
        <w:rPr>
          <w:rFonts w:ascii="Times New Roman" w:hAnsi="Times New Roman" w:cs="Times New Roman"/>
          <w:sz w:val="28"/>
          <w:szCs w:val="28"/>
          <w:lang w:eastAsia="ru-RU"/>
        </w:rPr>
        <w:t>, 155</w:t>
      </w:r>
    </w:p>
    <w:p w:rsidR="00BA17DD" w:rsidRPr="00BA17DD" w:rsidRDefault="00BA17DD" w:rsidP="00BA17DD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F4A" w:rsidRDefault="005C7469" w:rsidP="00BA17D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82EFB">
          <w:rPr>
            <w:rStyle w:val="a9"/>
            <w:rFonts w:ascii="Times New Roman" w:hAnsi="Times New Roman" w:cs="Times New Roman"/>
            <w:sz w:val="28"/>
            <w:szCs w:val="28"/>
          </w:rPr>
          <w:t>http://nac.gov.ru/content/4763.html</w:t>
        </w:r>
      </w:hyperlink>
    </w:p>
    <w:p w:rsidR="005C7469" w:rsidRPr="00BA17DD" w:rsidRDefault="005C7469" w:rsidP="00BA17D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C7469" w:rsidRPr="00BA17DD" w:rsidSect="00A24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5062"/>
    <w:multiLevelType w:val="hybridMultilevel"/>
    <w:tmpl w:val="292CF7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6D1DB7"/>
    <w:multiLevelType w:val="hybridMultilevel"/>
    <w:tmpl w:val="641015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19412D"/>
    <w:multiLevelType w:val="hybridMultilevel"/>
    <w:tmpl w:val="3476D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2E5DDA"/>
    <w:multiLevelType w:val="hybridMultilevel"/>
    <w:tmpl w:val="660EC8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3E7EB2"/>
    <w:multiLevelType w:val="hybridMultilevel"/>
    <w:tmpl w:val="AD0E95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90626AA"/>
    <w:multiLevelType w:val="hybridMultilevel"/>
    <w:tmpl w:val="2416D8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EDC06C6"/>
    <w:multiLevelType w:val="hybridMultilevel"/>
    <w:tmpl w:val="002869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9B281A"/>
    <w:multiLevelType w:val="hybridMultilevel"/>
    <w:tmpl w:val="44DE6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17DD"/>
    <w:rsid w:val="005C7469"/>
    <w:rsid w:val="00A24F4A"/>
    <w:rsid w:val="00BA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DD"/>
    <w:rPr>
      <w:b/>
      <w:bCs/>
    </w:rPr>
  </w:style>
  <w:style w:type="paragraph" w:styleId="a4">
    <w:name w:val="Normal (Web)"/>
    <w:basedOn w:val="a"/>
    <w:uiPriority w:val="99"/>
    <w:semiHidden/>
    <w:unhideWhenUsed/>
    <w:rsid w:val="00BA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BA17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BA17D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17D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A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7D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A17DD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5C74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6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6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2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9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35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31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10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866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964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c.gov.ru/content/476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ac.gov.ru/files/1pochta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1233</Words>
  <Characters>7030</Characters>
  <Application>Microsoft Office Word</Application>
  <DocSecurity>0</DocSecurity>
  <Lines>58</Lines>
  <Paragraphs>16</Paragraphs>
  <ScaleCrop>false</ScaleCrop>
  <Company/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2015-02-26T01:43:00Z</dcterms:created>
  <dcterms:modified xsi:type="dcterms:W3CDTF">2015-02-26T01:52:00Z</dcterms:modified>
</cp:coreProperties>
</file>